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BA0FF0" w14:paraId="5869DB02" w14:textId="77777777">
        <w:tc>
          <w:tcPr>
            <w:tcW w:w="6084" w:type="dxa"/>
            <w:hideMark/>
          </w:tcPr>
          <w:p w14:paraId="3144E2AC" w14:textId="77777777" w:rsidR="004556FB" w:rsidRPr="00FC798B" w:rsidRDefault="0004412D" w:rsidP="009730E4">
            <w:pPr>
              <w:pStyle w:val="Ttulo"/>
            </w:pPr>
            <w:r w:rsidRPr="00FC798B">
              <w:t>Licence to Publish</w:t>
            </w:r>
            <w:r w:rsidRPr="00FC798B">
              <w:br/>
              <w:t>Proceedings Papers</w:t>
            </w:r>
          </w:p>
        </w:tc>
        <w:tc>
          <w:tcPr>
            <w:tcW w:w="2945" w:type="dxa"/>
            <w:gridSpan w:val="2"/>
            <w:hideMark/>
          </w:tcPr>
          <w:p w14:paraId="3AB8A39F" w14:textId="77777777" w:rsidR="004556FB" w:rsidRPr="00FC798B" w:rsidRDefault="0004412D">
            <w:pPr>
              <w:jc w:val="right"/>
              <w:rPr>
                <w:rFonts w:asciiTheme="minorHAnsi" w:hAnsiTheme="minorHAnsi" w:cstheme="minorHAnsi"/>
              </w:rPr>
            </w:pPr>
            <w:r w:rsidRPr="00FC798B">
              <w:rPr>
                <w:rFonts w:cstheme="minorHAnsi"/>
                <w:noProof/>
                <w:lang w:val="es-ES" w:eastAsia="es-ES"/>
              </w:rPr>
              <w:drawing>
                <wp:inline distT="0" distB="0" distL="0" distR="0" wp14:anchorId="36F89CD6" wp14:editId="7AA599AD">
                  <wp:extent cx="1560076" cy="151188"/>
                  <wp:effectExtent l="0" t="0" r="2540" b="1270"/>
                  <wp:docPr id="1" name="Picture 1" descr="Springer Na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pringer Nature Logo"/>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BA0FF0" w14:paraId="479CE8BB" w14:textId="77777777">
        <w:trPr>
          <w:trHeight w:val="201"/>
        </w:trPr>
        <w:tc>
          <w:tcPr>
            <w:tcW w:w="6468" w:type="dxa"/>
            <w:gridSpan w:val="2"/>
            <w:tcBorders>
              <w:top w:val="nil"/>
              <w:left w:val="nil"/>
              <w:bottom w:val="single" w:sz="12" w:space="0" w:color="FF0000"/>
              <w:right w:val="nil"/>
            </w:tcBorders>
          </w:tcPr>
          <w:p w14:paraId="7003CA2B" w14:textId="77777777" w:rsidR="004556FB" w:rsidRPr="00FC798B" w:rsidRDefault="004556FB">
            <w:pPr>
              <w:rPr>
                <w:rFonts w:asciiTheme="minorHAnsi" w:hAnsiTheme="minorHAnsi" w:cstheme="minorHAnsi"/>
                <w:sz w:val="4"/>
              </w:rPr>
            </w:pPr>
          </w:p>
        </w:tc>
        <w:tc>
          <w:tcPr>
            <w:tcW w:w="2561" w:type="dxa"/>
            <w:tcBorders>
              <w:top w:val="nil"/>
              <w:left w:val="nil"/>
              <w:bottom w:val="single" w:sz="12" w:space="0" w:color="FF0000"/>
              <w:right w:val="nil"/>
            </w:tcBorders>
          </w:tcPr>
          <w:p w14:paraId="5C6FC9C8" w14:textId="77777777" w:rsidR="004556FB" w:rsidRPr="00FC798B" w:rsidRDefault="004556FB">
            <w:pPr>
              <w:rPr>
                <w:rFonts w:asciiTheme="minorHAnsi" w:hAnsiTheme="minorHAnsi" w:cstheme="minorHAnsi"/>
                <w:sz w:val="10"/>
              </w:rPr>
            </w:pPr>
          </w:p>
        </w:tc>
      </w:tr>
    </w:tbl>
    <w:p w14:paraId="69991710" w14:textId="77777777" w:rsidR="004556FB" w:rsidRPr="00FC798B" w:rsidRDefault="004556FB">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518"/>
        <w:gridCol w:w="4395"/>
        <w:gridCol w:w="2267"/>
      </w:tblGrid>
      <w:tr w:rsidR="00BA0FF0" w14:paraId="1B02D610" w14:textId="77777777" w:rsidTr="00D358C2">
        <w:tc>
          <w:tcPr>
            <w:tcW w:w="1371" w:type="pct"/>
          </w:tcPr>
          <w:p w14:paraId="3116A571" w14:textId="77777777" w:rsidR="004556FB" w:rsidRPr="00FC798B" w:rsidRDefault="0004412D">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sdt>
            <w:sdtPr>
              <w:alias w:val="Contract Express"/>
              <w:tag w:val="d=EntitySelect&amp;r="/>
              <w:id w:val="1412393161"/>
            </w:sdtPr>
            <w:sdtEndPr/>
            <w:sdtContent>
              <w:p w14:paraId="4CD5B7B7" w14:textId="77777777" w:rsidR="004556FB" w:rsidRPr="00FC798B" w:rsidRDefault="0004412D">
                <w:pPr>
                  <w:rPr>
                    <w:rFonts w:eastAsia="Cambria" w:cstheme="minorHAnsi"/>
                    <w:sz w:val="16"/>
                    <w:szCs w:val="16"/>
                  </w:rPr>
                </w:pPr>
                <w:r>
                  <w:rPr>
                    <w:rFonts w:cstheme="minorHAnsi"/>
                    <w:sz w:val="16"/>
                    <w:szCs w:val="16"/>
                  </w:rPr>
                  <w:t>Springer Nature Switzerland AG</w:t>
                </w:r>
              </w:p>
            </w:sdtContent>
          </w:sdt>
        </w:tc>
        <w:tc>
          <w:tcPr>
            <w:tcW w:w="1235" w:type="pct"/>
          </w:tcPr>
          <w:p w14:paraId="3DF5D540" w14:textId="77777777" w:rsidR="004556FB" w:rsidRPr="00FC798B" w:rsidRDefault="0004412D">
            <w:pPr>
              <w:rPr>
                <w:rFonts w:eastAsia="Calibri" w:cstheme="minorHAnsi"/>
                <w:sz w:val="16"/>
                <w:szCs w:val="16"/>
              </w:rPr>
            </w:pPr>
            <w:r w:rsidRPr="00FC798B">
              <w:rPr>
                <w:rFonts w:eastAsia="Calibri" w:cstheme="minorHAnsi"/>
                <w:sz w:val="16"/>
                <w:szCs w:val="16"/>
              </w:rPr>
              <w:t>(the ‘Licensee’)</w:t>
            </w:r>
          </w:p>
        </w:tc>
      </w:tr>
      <w:tr w:rsidR="00BA0FF0" w14:paraId="25D5AB09" w14:textId="77777777" w:rsidTr="00D358C2">
        <w:tc>
          <w:tcPr>
            <w:tcW w:w="1371" w:type="pct"/>
          </w:tcPr>
          <w:p w14:paraId="56DAE72C" w14:textId="77777777" w:rsidR="004556FB" w:rsidRPr="00FC798B" w:rsidRDefault="004556FB">
            <w:pPr>
              <w:rPr>
                <w:rFonts w:eastAsia="Cambria" w:cstheme="minorHAnsi"/>
                <w:sz w:val="16"/>
                <w:szCs w:val="16"/>
              </w:rPr>
            </w:pPr>
          </w:p>
        </w:tc>
        <w:tc>
          <w:tcPr>
            <w:tcW w:w="2394" w:type="pct"/>
          </w:tcPr>
          <w:p w14:paraId="26E36824" w14:textId="77777777" w:rsidR="004556FB" w:rsidRPr="00FC798B" w:rsidRDefault="004556FB">
            <w:pPr>
              <w:rPr>
                <w:rFonts w:eastAsia="Cambria" w:cstheme="minorHAnsi"/>
                <w:sz w:val="16"/>
                <w:szCs w:val="16"/>
              </w:rPr>
            </w:pPr>
          </w:p>
        </w:tc>
        <w:tc>
          <w:tcPr>
            <w:tcW w:w="1235" w:type="pct"/>
          </w:tcPr>
          <w:p w14:paraId="7D1EE8CB" w14:textId="77777777" w:rsidR="004556FB" w:rsidRPr="00FC798B" w:rsidRDefault="004556FB">
            <w:pPr>
              <w:rPr>
                <w:rFonts w:eastAsia="Calibri" w:cstheme="minorHAnsi"/>
                <w:sz w:val="16"/>
                <w:szCs w:val="16"/>
              </w:rPr>
            </w:pPr>
          </w:p>
        </w:tc>
      </w:tr>
      <w:tr w:rsidR="00BA0FF0" w14:paraId="2A4EE02D" w14:textId="77777777" w:rsidTr="00D358C2">
        <w:tc>
          <w:tcPr>
            <w:tcW w:w="1371" w:type="pct"/>
          </w:tcPr>
          <w:p w14:paraId="110F3258" w14:textId="77777777" w:rsidR="004556FB" w:rsidRPr="00FC798B" w:rsidRDefault="0004412D">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tc>
              <w:tcPr>
                <w:tcW w:w="2394" w:type="pct"/>
              </w:tcPr>
              <w:p w14:paraId="00B8420E" w14:textId="1E0B765D" w:rsidR="001A7529" w:rsidRPr="001A7529" w:rsidRDefault="001A7529" w:rsidP="001A7529">
                <w:pPr>
                  <w:rPr>
                    <w:rFonts w:eastAsia="Cambria" w:cstheme="minorHAnsi"/>
                    <w:sz w:val="16"/>
                    <w:szCs w:val="16"/>
                  </w:rPr>
                </w:pPr>
                <w:r w:rsidRPr="001A7529">
                  <w:rPr>
                    <w:rFonts w:eastAsia="Cambria" w:cstheme="minorHAnsi"/>
                    <w:sz w:val="16"/>
                    <w:szCs w:val="16"/>
                  </w:rPr>
                  <w:t>Artificial Intelligence for Neuroscience, Mental Health, and Neurodegenerative Disorders</w:t>
                </w:r>
              </w:p>
              <w:p w14:paraId="0F0B04AE" w14:textId="0583CD1E" w:rsidR="004556FB" w:rsidRPr="00FC798B" w:rsidRDefault="001A7529" w:rsidP="001A7529">
                <w:pPr>
                  <w:rPr>
                    <w:rFonts w:eastAsia="Cambria" w:cstheme="minorHAnsi"/>
                    <w:sz w:val="16"/>
                    <w:szCs w:val="16"/>
                  </w:rPr>
                </w:pPr>
                <w:r w:rsidRPr="001A7529">
                  <w:rPr>
                    <w:rFonts w:eastAsia="Cambria" w:cstheme="minorHAnsi"/>
                    <w:sz w:val="16"/>
                    <w:szCs w:val="16"/>
                  </w:rPr>
                  <w:t>Bioinspired Intelligent Systems: From Robotics and Computer Vision to Trustworthy Applications</w:t>
                </w:r>
              </w:p>
            </w:tc>
          </w:sdtContent>
        </w:sdt>
        <w:tc>
          <w:tcPr>
            <w:tcW w:w="1235" w:type="pct"/>
          </w:tcPr>
          <w:p w14:paraId="34BF4F38" w14:textId="77777777" w:rsidR="004556FB" w:rsidRPr="00FC798B" w:rsidRDefault="0004412D">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BA0FF0" w14:paraId="3292264F" w14:textId="77777777" w:rsidTr="00D358C2">
        <w:tc>
          <w:tcPr>
            <w:tcW w:w="1371" w:type="pct"/>
          </w:tcPr>
          <w:p w14:paraId="2EFAE71B" w14:textId="77777777" w:rsidR="004556FB" w:rsidRPr="00FC798B" w:rsidRDefault="004556FB">
            <w:pPr>
              <w:rPr>
                <w:rFonts w:eastAsia="Cambria" w:cstheme="minorHAnsi"/>
                <w:sz w:val="16"/>
                <w:szCs w:val="16"/>
              </w:rPr>
            </w:pPr>
          </w:p>
        </w:tc>
        <w:tc>
          <w:tcPr>
            <w:tcW w:w="2394" w:type="pct"/>
          </w:tcPr>
          <w:p w14:paraId="6A80B898" w14:textId="77777777" w:rsidR="004556FB" w:rsidRPr="00FC798B" w:rsidRDefault="004556FB">
            <w:pPr>
              <w:rPr>
                <w:rFonts w:eastAsia="Cambria" w:cstheme="minorHAnsi"/>
                <w:sz w:val="16"/>
                <w:szCs w:val="16"/>
              </w:rPr>
            </w:pPr>
          </w:p>
        </w:tc>
        <w:tc>
          <w:tcPr>
            <w:tcW w:w="1235" w:type="pct"/>
          </w:tcPr>
          <w:p w14:paraId="67368B7D" w14:textId="77777777" w:rsidR="004556FB" w:rsidRPr="00FC798B" w:rsidRDefault="004556FB">
            <w:pPr>
              <w:rPr>
                <w:rFonts w:eastAsia="Cambria" w:cstheme="minorHAnsi"/>
                <w:sz w:val="16"/>
                <w:szCs w:val="16"/>
              </w:rPr>
            </w:pPr>
          </w:p>
        </w:tc>
      </w:tr>
      <w:tr w:rsidR="00BA0FF0" w:rsidRPr="001A7529" w14:paraId="152756E1" w14:textId="77777777" w:rsidTr="00D358C2">
        <w:tc>
          <w:tcPr>
            <w:tcW w:w="1371" w:type="pct"/>
            <w:vAlign w:val="center"/>
          </w:tcPr>
          <w:p w14:paraId="2BD46DC2" w14:textId="77777777" w:rsidR="004556FB" w:rsidRPr="00FC798B" w:rsidRDefault="0004412D">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tc>
              <w:tcPr>
                <w:tcW w:w="2394" w:type="pct"/>
              </w:tcPr>
              <w:p w14:paraId="0F8362C7" w14:textId="72BFC244" w:rsidR="004556FB" w:rsidRPr="001A7529" w:rsidRDefault="001A7529" w:rsidP="001A7529">
                <w:pPr>
                  <w:rPr>
                    <w:rFonts w:eastAsia="Cambria" w:cstheme="minorHAnsi"/>
                    <w:sz w:val="16"/>
                    <w:szCs w:val="16"/>
                    <w:lang w:val="es-ES"/>
                  </w:rPr>
                </w:pPr>
                <w:r w:rsidRPr="001A7529">
                  <w:rPr>
                    <w:rFonts w:eastAsia="Cambria" w:cstheme="minorHAnsi"/>
                    <w:sz w:val="16"/>
                    <w:szCs w:val="16"/>
                    <w:lang w:val="es-ES"/>
                  </w:rPr>
                  <w:t>Jose Manuel Ferrández, Mikel Val-Calvo, Hojjat Adeli</w:t>
                </w:r>
              </w:p>
            </w:tc>
          </w:sdtContent>
        </w:sdt>
        <w:tc>
          <w:tcPr>
            <w:tcW w:w="1235" w:type="pct"/>
          </w:tcPr>
          <w:p w14:paraId="3E7121B8" w14:textId="77777777" w:rsidR="004556FB" w:rsidRPr="001A7529" w:rsidRDefault="004556FB">
            <w:pPr>
              <w:rPr>
                <w:rFonts w:eastAsia="Cambria" w:cstheme="minorHAnsi"/>
                <w:sz w:val="16"/>
                <w:szCs w:val="16"/>
                <w:lang w:val="es-ES"/>
              </w:rPr>
            </w:pPr>
          </w:p>
        </w:tc>
      </w:tr>
      <w:tr w:rsidR="00BA0FF0" w:rsidRPr="001A7529" w14:paraId="36B3D5F4" w14:textId="77777777" w:rsidTr="00D358C2">
        <w:tc>
          <w:tcPr>
            <w:tcW w:w="1371" w:type="pct"/>
          </w:tcPr>
          <w:p w14:paraId="213CB0B6" w14:textId="77777777" w:rsidR="004556FB" w:rsidRPr="001A7529" w:rsidRDefault="004556FB">
            <w:pPr>
              <w:rPr>
                <w:rFonts w:eastAsia="Cambria" w:cstheme="minorHAnsi"/>
                <w:sz w:val="16"/>
                <w:szCs w:val="16"/>
                <w:lang w:val="es-ES"/>
              </w:rPr>
            </w:pPr>
          </w:p>
        </w:tc>
        <w:tc>
          <w:tcPr>
            <w:tcW w:w="2394" w:type="pct"/>
          </w:tcPr>
          <w:p w14:paraId="3053E7B9" w14:textId="77777777" w:rsidR="004556FB" w:rsidRPr="001A7529" w:rsidRDefault="004556FB">
            <w:pPr>
              <w:rPr>
                <w:rFonts w:eastAsia="Cambria" w:cstheme="minorHAnsi"/>
                <w:sz w:val="16"/>
                <w:szCs w:val="16"/>
                <w:lang w:val="es-ES"/>
              </w:rPr>
            </w:pPr>
          </w:p>
        </w:tc>
        <w:tc>
          <w:tcPr>
            <w:tcW w:w="1235" w:type="pct"/>
          </w:tcPr>
          <w:p w14:paraId="1DED6120" w14:textId="77777777" w:rsidR="004556FB" w:rsidRPr="001A7529" w:rsidRDefault="004556FB">
            <w:pPr>
              <w:rPr>
                <w:rFonts w:eastAsia="Cambria" w:cstheme="minorHAnsi"/>
                <w:sz w:val="16"/>
                <w:szCs w:val="16"/>
                <w:lang w:val="es-ES"/>
              </w:rPr>
            </w:pPr>
          </w:p>
        </w:tc>
      </w:tr>
      <w:tr w:rsidR="00BA0FF0" w14:paraId="08C1944E" w14:textId="77777777" w:rsidTr="00D358C2">
        <w:tc>
          <w:tcPr>
            <w:tcW w:w="1371" w:type="pct"/>
          </w:tcPr>
          <w:p w14:paraId="2C23B680" w14:textId="77777777" w:rsidR="004556FB" w:rsidRPr="00FC798B" w:rsidRDefault="0004412D">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711D2390" w14:textId="77777777" w:rsidR="004556FB" w:rsidRPr="00FC798B" w:rsidRDefault="0004412D">
                <w:pPr>
                  <w:rPr>
                    <w:rFonts w:eastAsia="Cambria" w:cstheme="minorHAnsi"/>
                    <w:sz w:val="16"/>
                    <w:szCs w:val="16"/>
                  </w:rPr>
                </w:pPr>
                <w:r w:rsidRPr="00110C63">
                  <w:rPr>
                    <w:rFonts w:eastAsia="Cambria" w:cstheme="minorHAnsi"/>
                    <w:sz w:val="16"/>
                    <w:szCs w:val="16"/>
                    <w:highlight w:val="lightGray"/>
                  </w:rPr>
                  <w:t>Click here to enter text.</w:t>
                </w:r>
              </w:p>
            </w:tc>
          </w:sdtContent>
        </w:sdt>
        <w:tc>
          <w:tcPr>
            <w:tcW w:w="1235" w:type="pct"/>
          </w:tcPr>
          <w:p w14:paraId="05EA4E11" w14:textId="77777777" w:rsidR="004556FB" w:rsidRPr="00FC798B" w:rsidRDefault="0004412D">
            <w:pPr>
              <w:rPr>
                <w:rFonts w:eastAsia="Cambria" w:cstheme="minorHAnsi"/>
                <w:sz w:val="16"/>
                <w:szCs w:val="16"/>
              </w:rPr>
            </w:pPr>
            <w:r w:rsidRPr="00FC798B">
              <w:rPr>
                <w:rFonts w:cstheme="minorHAnsi"/>
                <w:sz w:val="16"/>
                <w:szCs w:val="16"/>
              </w:rPr>
              <w:t>(the ‘Contribution’)</w:t>
            </w:r>
          </w:p>
        </w:tc>
      </w:tr>
      <w:tr w:rsidR="00BA0FF0" w14:paraId="62A68865" w14:textId="77777777" w:rsidTr="00D358C2">
        <w:tc>
          <w:tcPr>
            <w:tcW w:w="1371" w:type="pct"/>
          </w:tcPr>
          <w:p w14:paraId="05633BAC" w14:textId="77777777" w:rsidR="004556FB" w:rsidRPr="00FC798B" w:rsidRDefault="004556FB">
            <w:pPr>
              <w:rPr>
                <w:rFonts w:eastAsia="Cambria" w:cstheme="minorHAnsi"/>
                <w:sz w:val="16"/>
                <w:szCs w:val="16"/>
              </w:rPr>
            </w:pPr>
          </w:p>
        </w:tc>
        <w:tc>
          <w:tcPr>
            <w:tcW w:w="2394" w:type="pct"/>
          </w:tcPr>
          <w:p w14:paraId="4AF4E5F6" w14:textId="77777777" w:rsidR="004556FB" w:rsidRPr="00FC798B" w:rsidRDefault="004556FB">
            <w:pPr>
              <w:rPr>
                <w:rFonts w:eastAsia="Cambria" w:cstheme="minorHAnsi"/>
                <w:sz w:val="16"/>
                <w:szCs w:val="16"/>
              </w:rPr>
            </w:pPr>
          </w:p>
        </w:tc>
        <w:tc>
          <w:tcPr>
            <w:tcW w:w="1235" w:type="pct"/>
          </w:tcPr>
          <w:p w14:paraId="3026FC37" w14:textId="77777777" w:rsidR="004556FB" w:rsidRPr="00FC798B" w:rsidRDefault="004556FB">
            <w:pPr>
              <w:rPr>
                <w:rFonts w:eastAsia="Cambria" w:cstheme="minorHAnsi"/>
                <w:sz w:val="16"/>
                <w:szCs w:val="16"/>
              </w:rPr>
            </w:pPr>
          </w:p>
        </w:tc>
      </w:tr>
      <w:tr w:rsidR="00BA0FF0" w14:paraId="4F95A23D" w14:textId="77777777" w:rsidTr="00D358C2">
        <w:tc>
          <w:tcPr>
            <w:tcW w:w="1371" w:type="pct"/>
            <w:vAlign w:val="center"/>
          </w:tcPr>
          <w:p w14:paraId="29CB704C" w14:textId="77777777" w:rsidR="004556FB" w:rsidRPr="00FC798B" w:rsidRDefault="00A97A91">
            <w:pPr>
              <w:rPr>
                <w:rFonts w:eastAsia="Cambria" w:cstheme="minorHAnsi"/>
                <w:sz w:val="16"/>
                <w:szCs w:val="16"/>
              </w:rPr>
            </w:pPr>
            <w:r w:rsidRPr="00FC798B">
              <w:rPr>
                <w:rFonts w:cstheme="minorHAnsi"/>
                <w:sz w:val="16"/>
                <w:szCs w:val="16"/>
              </w:rPr>
              <w:t>Series</w:t>
            </w:r>
            <w:r w:rsidR="000E2AD9">
              <w:rPr>
                <w:rFonts w:cstheme="minorHAnsi"/>
                <w:sz w:val="16"/>
                <w:szCs w:val="16"/>
              </w:rPr>
              <w:t xml:space="preserve"> -</w:t>
            </w:r>
            <w:r w:rsidRPr="00FC798B">
              <w:rPr>
                <w:rFonts w:cstheme="minorHAnsi"/>
                <w:sz w:val="16"/>
                <w:szCs w:val="16"/>
              </w:rPr>
              <w:t xml:space="preserve"> The Contribution may be published in the following series</w:t>
            </w:r>
            <w:r w:rsidR="000E2AD9">
              <w:rPr>
                <w:rFonts w:cstheme="minorHAnsi"/>
                <w:sz w:val="16"/>
                <w:szCs w:val="16"/>
              </w:rPr>
              <w:t>:</w:t>
            </w:r>
          </w:p>
        </w:tc>
        <w:tc>
          <w:tcPr>
            <w:tcW w:w="2394" w:type="pct"/>
            <w:vAlign w:val="center"/>
          </w:tcPr>
          <w:p w14:paraId="7C9FD2C5" w14:textId="3112E869" w:rsidR="004556FB" w:rsidRPr="00FC798B" w:rsidRDefault="0004412D" w:rsidP="001A7529">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1A7529">
                  <w:rPr>
                    <w:rFonts w:eastAsia="Cambria" w:cstheme="minorHAnsi"/>
                    <w:sz w:val="16"/>
                    <w:szCs w:val="16"/>
                  </w:rPr>
                  <w:t>LNCS</w:t>
                </w:r>
              </w:sdtContent>
            </w:sdt>
          </w:p>
        </w:tc>
        <w:tc>
          <w:tcPr>
            <w:tcW w:w="1235" w:type="pct"/>
            <w:vAlign w:val="center"/>
          </w:tcPr>
          <w:p w14:paraId="1A65D47E" w14:textId="77777777" w:rsidR="004556FB" w:rsidRPr="00882FB0" w:rsidRDefault="004556FB">
            <w:pPr>
              <w:rPr>
                <w:rFonts w:eastAsia="Cambria" w:cstheme="minorHAnsi"/>
                <w:sz w:val="16"/>
                <w:szCs w:val="16"/>
              </w:rPr>
            </w:pPr>
          </w:p>
        </w:tc>
      </w:tr>
      <w:tr w:rsidR="00BA0FF0" w14:paraId="2D84203B" w14:textId="77777777" w:rsidTr="00D358C2">
        <w:tc>
          <w:tcPr>
            <w:tcW w:w="1371" w:type="pct"/>
          </w:tcPr>
          <w:p w14:paraId="3A7DEE67" w14:textId="77777777" w:rsidR="004556FB" w:rsidRPr="00FC798B" w:rsidRDefault="004556FB">
            <w:pPr>
              <w:rPr>
                <w:rFonts w:eastAsia="Cambria" w:cstheme="minorHAnsi"/>
                <w:sz w:val="16"/>
                <w:szCs w:val="16"/>
              </w:rPr>
            </w:pPr>
          </w:p>
        </w:tc>
        <w:tc>
          <w:tcPr>
            <w:tcW w:w="2394" w:type="pct"/>
          </w:tcPr>
          <w:p w14:paraId="0C2FC302" w14:textId="77777777" w:rsidR="004556FB" w:rsidRPr="00FC798B" w:rsidRDefault="004556FB">
            <w:pPr>
              <w:rPr>
                <w:rFonts w:eastAsia="Cambria" w:cstheme="minorHAnsi"/>
                <w:sz w:val="16"/>
                <w:szCs w:val="16"/>
              </w:rPr>
            </w:pPr>
          </w:p>
        </w:tc>
        <w:tc>
          <w:tcPr>
            <w:tcW w:w="1235" w:type="pct"/>
          </w:tcPr>
          <w:p w14:paraId="1F58D22F" w14:textId="77777777" w:rsidR="004556FB" w:rsidRPr="00FC798B" w:rsidRDefault="004556FB">
            <w:pPr>
              <w:rPr>
                <w:rFonts w:eastAsia="Cambria" w:cstheme="minorHAnsi"/>
                <w:sz w:val="16"/>
                <w:szCs w:val="16"/>
              </w:rPr>
            </w:pPr>
          </w:p>
        </w:tc>
      </w:tr>
      <w:tr w:rsidR="00BA0FF0" w14:paraId="2739DD6A" w14:textId="77777777" w:rsidTr="00D358C2">
        <w:tc>
          <w:tcPr>
            <w:tcW w:w="1371" w:type="pct"/>
          </w:tcPr>
          <w:p w14:paraId="40D53207" w14:textId="77777777" w:rsidR="004556FB" w:rsidRPr="00FC798B" w:rsidRDefault="0004412D">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bookmarkStart w:id="0" w:name="_GoBack" w:displacedByCustomXml="prev"/>
            <w:tc>
              <w:tcPr>
                <w:tcW w:w="2394" w:type="pct"/>
              </w:tcPr>
              <w:p w14:paraId="4DED1208" w14:textId="77777777" w:rsidR="004556FB" w:rsidRPr="00FC798B" w:rsidRDefault="0004412D">
                <w:pPr>
                  <w:rPr>
                    <w:rFonts w:eastAsia="Cambria" w:cstheme="minorHAnsi"/>
                    <w:sz w:val="16"/>
                    <w:szCs w:val="16"/>
                  </w:rPr>
                </w:pPr>
                <w:r w:rsidRPr="00D358C2">
                  <w:rPr>
                    <w:rFonts w:eastAsia="Cambria" w:cstheme="minorHAnsi"/>
                    <w:sz w:val="16"/>
                    <w:szCs w:val="16"/>
                    <w:highlight w:val="lightGray"/>
                  </w:rPr>
                  <w:t xml:space="preserve">Click here </w:t>
                </w:r>
                <w:r w:rsidRPr="00D358C2">
                  <w:rPr>
                    <w:rFonts w:eastAsia="Cambria" w:cstheme="minorHAnsi"/>
                    <w:sz w:val="16"/>
                    <w:szCs w:val="16"/>
                    <w:highlight w:val="lightGray"/>
                  </w:rPr>
                  <w:t>to enter text.</w:t>
                </w:r>
              </w:p>
            </w:tc>
            <w:bookmarkEnd w:id="0" w:displacedByCustomXml="next"/>
          </w:sdtContent>
        </w:sdt>
        <w:tc>
          <w:tcPr>
            <w:tcW w:w="1235" w:type="pct"/>
          </w:tcPr>
          <w:p w14:paraId="1AD98E6E" w14:textId="77777777" w:rsidR="004556FB" w:rsidRPr="00FC798B" w:rsidRDefault="0004412D">
            <w:pPr>
              <w:rPr>
                <w:rFonts w:eastAsia="Cambria" w:cstheme="minorHAnsi"/>
                <w:sz w:val="16"/>
                <w:szCs w:val="16"/>
              </w:rPr>
            </w:pPr>
            <w:r w:rsidRPr="00FC798B">
              <w:rPr>
                <w:rFonts w:eastAsia="Cambria" w:cstheme="minorHAnsi"/>
                <w:sz w:val="16"/>
                <w:szCs w:val="16"/>
              </w:rPr>
              <w:t>(the ‘Author’)</w:t>
            </w:r>
          </w:p>
        </w:tc>
      </w:tr>
      <w:tr w:rsidR="00BA0FF0" w14:paraId="13FEA516" w14:textId="77777777" w:rsidTr="00D358C2">
        <w:tc>
          <w:tcPr>
            <w:tcW w:w="1371" w:type="pct"/>
          </w:tcPr>
          <w:p w14:paraId="71F001F9" w14:textId="77777777" w:rsidR="004556FB" w:rsidRPr="00FC798B" w:rsidRDefault="004556FB">
            <w:pPr>
              <w:rPr>
                <w:rFonts w:eastAsia="Cambria" w:cstheme="minorHAnsi"/>
                <w:sz w:val="16"/>
                <w:szCs w:val="16"/>
              </w:rPr>
            </w:pPr>
          </w:p>
        </w:tc>
        <w:tc>
          <w:tcPr>
            <w:tcW w:w="2394" w:type="pct"/>
          </w:tcPr>
          <w:p w14:paraId="1F889ED3" w14:textId="77777777" w:rsidR="004556FB" w:rsidRPr="00FC798B" w:rsidRDefault="004556FB">
            <w:pPr>
              <w:rPr>
                <w:rFonts w:eastAsia="Cambria" w:cstheme="minorHAnsi"/>
                <w:sz w:val="16"/>
                <w:szCs w:val="16"/>
              </w:rPr>
            </w:pPr>
          </w:p>
        </w:tc>
        <w:tc>
          <w:tcPr>
            <w:tcW w:w="1235" w:type="pct"/>
          </w:tcPr>
          <w:p w14:paraId="5741D7BF" w14:textId="77777777" w:rsidR="004556FB" w:rsidRPr="00FC798B" w:rsidRDefault="004556FB">
            <w:pPr>
              <w:rPr>
                <w:rFonts w:eastAsia="Cambria" w:cstheme="minorHAnsi"/>
                <w:sz w:val="16"/>
                <w:szCs w:val="16"/>
              </w:rPr>
            </w:pPr>
          </w:p>
        </w:tc>
      </w:tr>
      <w:tr w:rsidR="00BA0FF0" w14:paraId="214ED1D0" w14:textId="77777777" w:rsidTr="00D358C2">
        <w:tc>
          <w:tcPr>
            <w:tcW w:w="5000" w:type="pct"/>
            <w:gridSpan w:val="3"/>
            <w:vAlign w:val="center"/>
          </w:tcPr>
          <w:p w14:paraId="2B1009A5" w14:textId="77777777" w:rsidR="004556FB" w:rsidRPr="00FC798B" w:rsidRDefault="0004412D">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BA0FF0" w14:paraId="5F7D84A9" w14:textId="77777777" w:rsidTr="00D358C2">
        <w:tc>
          <w:tcPr>
            <w:tcW w:w="1371" w:type="pct"/>
          </w:tcPr>
          <w:p w14:paraId="67D3EE5A" w14:textId="77777777" w:rsidR="004556FB" w:rsidRPr="00FC798B" w:rsidRDefault="004556FB">
            <w:pPr>
              <w:rPr>
                <w:rFonts w:eastAsia="Cambria" w:cstheme="minorHAnsi"/>
                <w:sz w:val="16"/>
                <w:szCs w:val="16"/>
              </w:rPr>
            </w:pPr>
          </w:p>
        </w:tc>
        <w:tc>
          <w:tcPr>
            <w:tcW w:w="2394" w:type="pct"/>
          </w:tcPr>
          <w:p w14:paraId="486BF213" w14:textId="77777777" w:rsidR="004556FB" w:rsidRPr="00FC798B" w:rsidRDefault="004556FB">
            <w:pPr>
              <w:rPr>
                <w:rFonts w:eastAsia="Cambria" w:cstheme="minorHAnsi"/>
                <w:sz w:val="16"/>
                <w:szCs w:val="16"/>
              </w:rPr>
            </w:pPr>
          </w:p>
        </w:tc>
        <w:tc>
          <w:tcPr>
            <w:tcW w:w="1235" w:type="pct"/>
          </w:tcPr>
          <w:p w14:paraId="703294A6" w14:textId="77777777" w:rsidR="004556FB" w:rsidRPr="00FC798B" w:rsidRDefault="004556FB">
            <w:pPr>
              <w:rPr>
                <w:rFonts w:eastAsia="Cambria" w:cstheme="minorHAnsi"/>
                <w:sz w:val="16"/>
                <w:szCs w:val="16"/>
              </w:rPr>
            </w:pPr>
          </w:p>
        </w:tc>
      </w:tr>
      <w:tr w:rsidR="00BA0FF0" w14:paraId="13E228CB" w14:textId="77777777" w:rsidTr="00D358C2">
        <w:tc>
          <w:tcPr>
            <w:tcW w:w="1371" w:type="pct"/>
          </w:tcPr>
          <w:p w14:paraId="6D573802" w14:textId="77777777" w:rsidR="004556FB" w:rsidRPr="00FC798B" w:rsidRDefault="0004412D">
            <w:pPr>
              <w:rPr>
                <w:rFonts w:eastAsia="Cambria" w:cstheme="minorHAnsi"/>
                <w:sz w:val="16"/>
                <w:szCs w:val="16"/>
              </w:rPr>
            </w:pPr>
            <w:r w:rsidRPr="00FC798B">
              <w:rPr>
                <w:rFonts w:eastAsia="Cambria" w:cstheme="minorHAnsi"/>
                <w:sz w:val="16"/>
                <w:szCs w:val="16"/>
              </w:rPr>
              <w:t>Corresponding Author Name:</w:t>
            </w:r>
          </w:p>
          <w:p w14:paraId="460CA527" w14:textId="77777777" w:rsidR="004556FB" w:rsidRPr="00FC798B" w:rsidRDefault="004556FB">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6E28AFE4" w14:textId="77777777" w:rsidR="004556FB" w:rsidRPr="00FC798B" w:rsidRDefault="0004412D">
                <w:pPr>
                  <w:rPr>
                    <w:rFonts w:eastAsia="Cambria" w:cstheme="minorHAnsi"/>
                    <w:sz w:val="16"/>
                    <w:szCs w:val="16"/>
                  </w:rPr>
                </w:pPr>
                <w:r w:rsidRPr="00D358C2">
                  <w:rPr>
                    <w:rFonts w:eastAsia="Cambria" w:cstheme="minorHAnsi"/>
                    <w:sz w:val="16"/>
                    <w:szCs w:val="16"/>
                    <w:highlight w:val="lightGray"/>
                  </w:rPr>
                  <w:t>Click here to enter text.</w:t>
                </w:r>
              </w:p>
            </w:tc>
          </w:sdtContent>
        </w:sdt>
        <w:tc>
          <w:tcPr>
            <w:tcW w:w="1235" w:type="pct"/>
            <w:vAlign w:val="center"/>
          </w:tcPr>
          <w:p w14:paraId="29F0BF28" w14:textId="77777777" w:rsidR="004556FB" w:rsidRPr="00FC798B" w:rsidRDefault="004556FB">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518"/>
        <w:gridCol w:w="4395"/>
        <w:gridCol w:w="2267"/>
      </w:tblGrid>
      <w:tr w:rsidR="00BA0FF0" w14:paraId="79795CBE" w14:textId="77777777" w:rsidTr="00D358C2">
        <w:tc>
          <w:tcPr>
            <w:tcW w:w="1371" w:type="pct"/>
          </w:tcPr>
          <w:p w14:paraId="66439D41" w14:textId="77777777" w:rsidR="004556FB" w:rsidRPr="00FC798B" w:rsidRDefault="004556FB">
            <w:pPr>
              <w:rPr>
                <w:rFonts w:cstheme="minorHAnsi"/>
                <w:color w:val="FF4500"/>
                <w:sz w:val="16"/>
                <w:szCs w:val="16"/>
              </w:rPr>
            </w:pPr>
          </w:p>
        </w:tc>
        <w:tc>
          <w:tcPr>
            <w:tcW w:w="2394" w:type="pct"/>
          </w:tcPr>
          <w:p w14:paraId="4AF4B894" w14:textId="77777777" w:rsidR="004556FB" w:rsidRPr="00FC798B" w:rsidRDefault="004556FB">
            <w:pPr>
              <w:rPr>
                <w:rFonts w:cstheme="minorHAnsi"/>
                <w:sz w:val="16"/>
                <w:szCs w:val="16"/>
              </w:rPr>
            </w:pPr>
          </w:p>
        </w:tc>
        <w:tc>
          <w:tcPr>
            <w:tcW w:w="1235" w:type="pct"/>
            <w:vAlign w:val="center"/>
          </w:tcPr>
          <w:p w14:paraId="2959EA2C" w14:textId="77777777" w:rsidR="004556FB" w:rsidRPr="00FC798B" w:rsidRDefault="004556FB">
            <w:pPr>
              <w:rPr>
                <w:rFonts w:cstheme="minorHAnsi"/>
                <w:color w:val="FF4500"/>
                <w:sz w:val="16"/>
                <w:szCs w:val="16"/>
              </w:rPr>
            </w:pPr>
          </w:p>
        </w:tc>
      </w:tr>
      <w:tr w:rsidR="00BA0FF0" w14:paraId="38FF7917" w14:textId="77777777" w:rsidTr="00D358C2">
        <w:tc>
          <w:tcPr>
            <w:tcW w:w="1371" w:type="pct"/>
          </w:tcPr>
          <w:p w14:paraId="3FE7DF28" w14:textId="77777777" w:rsidR="004556FB" w:rsidRPr="00FC798B" w:rsidRDefault="0004412D">
            <w:pPr>
              <w:rPr>
                <w:rFonts w:cstheme="minorHAnsi"/>
                <w:color w:val="FF4500"/>
                <w:sz w:val="16"/>
                <w:szCs w:val="16"/>
              </w:rPr>
            </w:pPr>
            <w:r w:rsidRPr="00FC798B">
              <w:rPr>
                <w:rFonts w:cstheme="minorHAnsi"/>
                <w:color w:val="000000"/>
                <w:sz w:val="16"/>
                <w:szCs w:val="16"/>
              </w:rPr>
              <w:t xml:space="preserve">Instructions </w:t>
            </w:r>
            <w:r w:rsidRPr="00FC798B">
              <w:rPr>
                <w:rFonts w:cstheme="minorHAnsi"/>
                <w:color w:val="000000"/>
                <w:sz w:val="16"/>
                <w:szCs w:val="16"/>
              </w:rPr>
              <w:t>for Authors</w:t>
            </w:r>
            <w:r w:rsidR="000E2AD9">
              <w:rPr>
                <w:rFonts w:cstheme="minorHAnsi"/>
                <w:color w:val="000000"/>
                <w:sz w:val="16"/>
                <w:szCs w:val="16"/>
              </w:rPr>
              <w:t>:</w:t>
            </w:r>
          </w:p>
        </w:tc>
        <w:tc>
          <w:tcPr>
            <w:tcW w:w="2394" w:type="pct"/>
          </w:tcPr>
          <w:p w14:paraId="3D68DE5E" w14:textId="77777777" w:rsidR="004556FB" w:rsidRPr="00FC798B" w:rsidRDefault="0004412D">
            <w:pPr>
              <w:rPr>
                <w:rFonts w:cstheme="minorHAnsi"/>
                <w:sz w:val="16"/>
                <w:szCs w:val="16"/>
              </w:rPr>
            </w:pPr>
            <w:hyperlink r:id="rId15" w:history="1">
              <w:r w:rsidR="004556FB" w:rsidRPr="00882FB0">
                <w:rPr>
                  <w:rStyle w:val="Hipervnculo"/>
                  <w:rFonts w:cstheme="minorHAnsi"/>
                  <w:sz w:val="16"/>
                  <w:szCs w:val="16"/>
                </w:rPr>
                <w:t>https://www.springernature.com/gp/authors/publish-a-book/step-by-step-conference-proceedings</w:t>
              </w:r>
            </w:hyperlink>
          </w:p>
        </w:tc>
        <w:tc>
          <w:tcPr>
            <w:tcW w:w="1235" w:type="pct"/>
          </w:tcPr>
          <w:p w14:paraId="7B279802" w14:textId="77777777" w:rsidR="004556FB" w:rsidRPr="00FC798B" w:rsidRDefault="0004412D">
            <w:pPr>
              <w:rPr>
                <w:rFonts w:cstheme="minorHAnsi"/>
                <w:color w:val="FF4500"/>
                <w:sz w:val="16"/>
                <w:szCs w:val="16"/>
              </w:rPr>
            </w:pPr>
            <w:r w:rsidRPr="00FC798B">
              <w:rPr>
                <w:rFonts w:cstheme="minorHAnsi"/>
                <w:color w:val="000000"/>
                <w:sz w:val="16"/>
                <w:szCs w:val="16"/>
              </w:rPr>
              <w:t>(the ‘Instructions for Authors’)</w:t>
            </w:r>
          </w:p>
        </w:tc>
      </w:tr>
    </w:tbl>
    <w:p w14:paraId="3BD544A4" w14:textId="77777777" w:rsidR="004556FB" w:rsidRPr="00FC798B" w:rsidRDefault="004556FB">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FB726E2" w14:textId="77777777" w:rsidR="004556FB" w:rsidRPr="00FC798B" w:rsidRDefault="0004412D" w:rsidP="009730E4">
      <w:pPr>
        <w:pStyle w:val="Ttulo1"/>
      </w:pPr>
      <w:r w:rsidRPr="00FC798B">
        <w:t xml:space="preserve">Grant </w:t>
      </w:r>
      <w:r w:rsidRPr="00FC798B">
        <w:t>of Rights</w:t>
      </w:r>
    </w:p>
    <w:p w14:paraId="305BAE1A" w14:textId="77777777" w:rsidR="00C354FB" w:rsidRPr="00C354FB" w:rsidRDefault="0004412D" w:rsidP="00C354FB">
      <w:pPr>
        <w:keepNext/>
        <w:widowControl w:val="0"/>
        <w:numPr>
          <w:ilvl w:val="1"/>
          <w:numId w:val="1"/>
        </w:numPr>
        <w:spacing w:before="120" w:after="240" w:line="276" w:lineRule="auto"/>
        <w:rPr>
          <w:rFonts w:eastAsia="Arial" w:cstheme="minorHAnsi"/>
          <w:bCs/>
          <w:sz w:val="20"/>
          <w:szCs w:val="20"/>
          <w:lang w:val="en-US" w:eastAsia="en-GB"/>
        </w:rPr>
      </w:pPr>
      <w:r w:rsidRPr="00C354FB">
        <w:rPr>
          <w:rFonts w:eastAsia="Arial" w:cstheme="minorHAnsi"/>
          <w:bCs/>
          <w:sz w:val="20"/>
          <w:szCs w:val="20"/>
          <w:lang w:val="en-US" w:eastAsia="en-GB"/>
        </w:rPr>
        <w:t>For good and valuable consideration, the</w:t>
      </w:r>
      <w:r>
        <w:rPr>
          <w:rFonts w:eastAsia="Arial" w:cstheme="minorHAnsi"/>
          <w:bCs/>
          <w:sz w:val="20"/>
          <w:szCs w:val="20"/>
          <w:lang w:val="en-US" w:eastAsia="en-GB"/>
        </w:rPr>
        <w:t xml:space="preserv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4550328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C354FB">
        <w:rPr>
          <w:rFonts w:eastAsia="Arial" w:cstheme="minorHAnsi"/>
          <w:bCs/>
          <w:sz w:val="20"/>
          <w:szCs w:val="20"/>
          <w:lang w:val="en-US" w:eastAsia="en-GB"/>
        </w:rPr>
        <w:t>hereby grants to the Licensee</w:t>
      </w:r>
      <w:r>
        <w:rPr>
          <w:rFonts w:eastAsia="Arial" w:cstheme="minorHAnsi"/>
          <w:bCs/>
          <w:sz w:val="20"/>
          <w:szCs w:val="20"/>
          <w:lang w:eastAsia="en-GB"/>
        </w:rPr>
        <w:t xml:space="preserve"> </w:t>
      </w:r>
      <w:r w:rsidRPr="00C354FB">
        <w:rPr>
          <w:rFonts w:eastAsia="Arial" w:cstheme="minorHAnsi"/>
          <w:bCs/>
          <w:sz w:val="20"/>
          <w:szCs w:val="20"/>
          <w:lang w:val="en-US" w:eastAsia="en-GB"/>
        </w:rPr>
        <w:t>the perpetual, irrevocable (as far as is permissible under applicable law),</w:t>
      </w:r>
      <w:r>
        <w:rPr>
          <w:rFonts w:eastAsia="Arial" w:cstheme="minorHAnsi"/>
          <w:bCs/>
          <w:sz w:val="20"/>
          <w:szCs w:val="20"/>
          <w:lang w:val="en-US" w:eastAsia="en-GB"/>
        </w:rPr>
        <w:t xml:space="preserve"> </w:t>
      </w:r>
      <w:r w:rsidRPr="00C354FB">
        <w:rPr>
          <w:rFonts w:eastAsia="Arial" w:cstheme="minorHAnsi"/>
          <w:bCs/>
          <w:sz w:val="20"/>
          <w:szCs w:val="20"/>
          <w:lang w:eastAsia="en-GB"/>
        </w:rPr>
        <w:t xml:space="preserve">exclusive, </w:t>
      </w:r>
      <w:r w:rsidRPr="00C354FB">
        <w:rPr>
          <w:rFonts w:eastAsia="Arial" w:cstheme="minorHAnsi"/>
          <w:bCs/>
          <w:sz w:val="20"/>
          <w:szCs w:val="20"/>
          <w:lang w:val="en-US" w:eastAsia="en-GB"/>
        </w:rPr>
        <w:t>world-wide, assignable, sublicensable and unlimited right to: publish, reproduc</w:t>
      </w:r>
      <w:r w:rsidRPr="00C354FB">
        <w:rPr>
          <w:rFonts w:eastAsia="Arial" w:cstheme="minorHAnsi"/>
          <w:bCs/>
          <w:sz w:val="20"/>
          <w:szCs w:val="20"/>
          <w:lang w:val="en-US" w:eastAsia="en-GB"/>
        </w:rPr>
        <w:t>e, copy, distribute, communicate, display publicly, sell, rent and/ or otherwise make available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identified above, including any supplementary information and graphic elements therein (e.g. illustrations, charts, moving images) (the</w:t>
      </w:r>
      <w:r>
        <w:rPr>
          <w:rFonts w:eastAsia="Arial" w:cstheme="minorHAnsi"/>
          <w:bCs/>
          <w:sz w:val="20"/>
          <w:szCs w:val="20"/>
          <w:lang w:val="en-US" w:eastAsia="en-GB"/>
        </w:rPr>
        <w:t xml:space="preserve"> </w:t>
      </w:r>
      <w:r w:rsidRPr="00C354FB">
        <w:rPr>
          <w:rFonts w:eastAsia="Arial" w:cstheme="minorHAnsi"/>
          <w:bCs/>
          <w:sz w:val="20"/>
          <w:szCs w:val="20"/>
          <w:lang w:eastAsia="en-GB"/>
        </w:rPr>
        <w:t>‘Contri</w:t>
      </w:r>
      <w:r w:rsidRPr="00C354FB">
        <w:rPr>
          <w:rFonts w:eastAsia="Arial" w:cstheme="minorHAnsi"/>
          <w:bCs/>
          <w:sz w:val="20"/>
          <w:szCs w:val="20"/>
          <w:lang w:eastAsia="en-GB"/>
        </w:rPr>
        <w:t>bution’</w:t>
      </w:r>
      <w:r w:rsidRPr="00C354FB">
        <w:rPr>
          <w:rFonts w:eastAsia="Arial" w:cstheme="minorHAnsi"/>
          <w:bCs/>
          <w:sz w:val="20"/>
          <w:szCs w:val="20"/>
          <w:lang w:val="en-US" w:eastAsia="en-GB"/>
        </w:rPr>
        <w:t>) in any language, in any versions or editions in any and all forms and/or media of expression whether now known or developed in the future (including without limitation in connection with use of Artificial Intelligence) and as a whole or of any par</w:t>
      </w:r>
      <w:r w:rsidRPr="00C354FB">
        <w:rPr>
          <w:rFonts w:eastAsia="Arial" w:cstheme="minorHAnsi"/>
          <w:bCs/>
          <w:sz w:val="20"/>
          <w:szCs w:val="20"/>
          <w:lang w:val="en-US" w:eastAsia="en-GB"/>
        </w:rPr>
        <w:t>t and with or in relation to any other works. Without limitation, the above rights grant in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includes:</w:t>
      </w:r>
    </w:p>
    <w:p w14:paraId="4832FAFB" w14:textId="77777777" w:rsidR="00C354FB" w:rsidRPr="00C354FB" w:rsidRDefault="0004412D" w:rsidP="00C354FB">
      <w:pPr>
        <w:keepNext/>
        <w:widowControl w:val="0"/>
        <w:spacing w:before="120" w:after="240" w:line="276" w:lineRule="auto"/>
        <w:ind w:left="927"/>
        <w:rPr>
          <w:rFonts w:eastAsia="Arial" w:cstheme="minorHAnsi"/>
          <w:bCs/>
          <w:sz w:val="20"/>
          <w:szCs w:val="20"/>
          <w:lang w:val="en-US" w:eastAsia="en-GB"/>
        </w:rPr>
      </w:pPr>
      <w:r w:rsidRPr="00C354FB">
        <w:rPr>
          <w:rFonts w:eastAsia="Arial" w:cstheme="minorHAnsi"/>
          <w:bCs/>
          <w:sz w:val="20"/>
          <w:szCs w:val="20"/>
          <w:lang w:val="en-US" w:eastAsia="en-GB"/>
        </w:rPr>
        <w:t>(i) the right to edit, alter, adapt, adjust and prepare derivative works;</w:t>
      </w:r>
      <w:r w:rsidRPr="00C354FB">
        <w:rPr>
          <w:rFonts w:eastAsia="Arial" w:cstheme="minorHAnsi"/>
          <w:bCs/>
          <w:sz w:val="20"/>
          <w:szCs w:val="20"/>
          <w:lang w:val="en-US" w:eastAsia="en-GB"/>
        </w:rPr>
        <w:br/>
        <w:t>(ii) rights for all commercial use, advertising, and marketing,</w:t>
      </w:r>
      <w:r w:rsidRPr="00C354FB">
        <w:rPr>
          <w:rFonts w:eastAsia="Arial" w:cstheme="minorHAnsi"/>
          <w:bCs/>
          <w:sz w:val="20"/>
          <w:szCs w:val="20"/>
          <w:lang w:val="en-US" w:eastAsia="en-GB"/>
        </w:rPr>
        <w:t xml:space="preserve"> including without limitation for graphic elements on the cover of the</w:t>
      </w:r>
      <w:r>
        <w:rPr>
          <w:rFonts w:eastAsia="Arial" w:cstheme="minorHAnsi"/>
          <w:bCs/>
          <w:sz w:val="20"/>
          <w:szCs w:val="20"/>
          <w:lang w:val="en-US" w:eastAsia="en-GB"/>
        </w:rPr>
        <w:t xml:space="preserve"> </w:t>
      </w:r>
      <w:r w:rsidRPr="00C354FB">
        <w:rPr>
          <w:rFonts w:eastAsia="Arial" w:cstheme="minorHAnsi"/>
          <w:bCs/>
          <w:sz w:val="20"/>
          <w:szCs w:val="20"/>
          <w:lang w:eastAsia="en-GB"/>
        </w:rPr>
        <w:t>Volume</w:t>
      </w:r>
      <w:r>
        <w:rPr>
          <w:rFonts w:eastAsia="Arial" w:cstheme="minorHAnsi"/>
          <w:bCs/>
          <w:sz w:val="20"/>
          <w:szCs w:val="20"/>
          <w:lang w:eastAsia="en-GB"/>
        </w:rPr>
        <w:t xml:space="preserve"> </w:t>
      </w:r>
      <w:r w:rsidRPr="00C354FB">
        <w:rPr>
          <w:rFonts w:eastAsia="Arial" w:cstheme="minorHAnsi"/>
          <w:bCs/>
          <w:sz w:val="20"/>
          <w:szCs w:val="20"/>
          <w:lang w:val="en-US" w:eastAsia="en-GB"/>
        </w:rPr>
        <w:t>and in relation to social media;</w:t>
      </w:r>
      <w:r w:rsidRPr="00C354FB">
        <w:rPr>
          <w:rFonts w:eastAsia="Arial" w:cstheme="minorHAnsi"/>
          <w:bCs/>
          <w:sz w:val="20"/>
          <w:szCs w:val="20"/>
          <w:lang w:val="en-US" w:eastAsia="en-GB"/>
        </w:rPr>
        <w:br/>
        <w:t>(iii) rights for any training, educational and/or instructional purposes;</w:t>
      </w:r>
      <w:r w:rsidRPr="00C354FB">
        <w:rPr>
          <w:rFonts w:eastAsia="Arial" w:cstheme="minorHAnsi"/>
          <w:bCs/>
          <w:sz w:val="20"/>
          <w:szCs w:val="20"/>
          <w:lang w:val="en-US" w:eastAsia="en-GB"/>
        </w:rPr>
        <w:br/>
        <w:t>(iv) rights for all</w:t>
      </w:r>
      <w:r>
        <w:rPr>
          <w:rFonts w:eastAsia="Arial" w:cstheme="minorHAnsi"/>
          <w:bCs/>
          <w:sz w:val="20"/>
          <w:szCs w:val="20"/>
          <w:lang w:eastAsia="en-GB"/>
        </w:rPr>
        <w:t xml:space="preserve"> </w:t>
      </w:r>
      <w:r w:rsidRPr="00C354FB">
        <w:rPr>
          <w:rFonts w:eastAsia="Arial" w:cstheme="minorHAnsi"/>
          <w:bCs/>
          <w:sz w:val="20"/>
          <w:szCs w:val="20"/>
          <w:lang w:eastAsia="en-GB"/>
        </w:rPr>
        <w:t>forms of training, fine-tuning, developing and impr</w:t>
      </w:r>
      <w:r w:rsidRPr="00C354FB">
        <w:rPr>
          <w:rFonts w:eastAsia="Arial" w:cstheme="minorHAnsi"/>
          <w:bCs/>
          <w:sz w:val="20"/>
          <w:szCs w:val="20"/>
          <w:lang w:eastAsia="en-GB"/>
        </w:rPr>
        <w:t>oving AI and all use in connection with RAG AI;</w:t>
      </w:r>
      <w:r w:rsidRPr="00C354FB">
        <w:rPr>
          <w:rFonts w:eastAsia="Arial" w:cstheme="minorHAnsi"/>
          <w:bCs/>
          <w:sz w:val="20"/>
          <w:szCs w:val="20"/>
          <w:lang w:val="en-US" w:eastAsia="en-GB"/>
        </w:rPr>
        <w:br/>
      </w:r>
      <w:r w:rsidRPr="00C354FB">
        <w:rPr>
          <w:rFonts w:eastAsia="Arial" w:cstheme="minorHAnsi"/>
          <w:bCs/>
          <w:sz w:val="20"/>
          <w:szCs w:val="20"/>
          <w:lang w:eastAsia="en-GB"/>
        </w:rPr>
        <w:t>(v) rights for unrestricted text and data mining;</w:t>
      </w:r>
      <w:r w:rsidRPr="00C354FB">
        <w:rPr>
          <w:rFonts w:eastAsia="Arial" w:cstheme="minorHAnsi"/>
          <w:bCs/>
          <w:sz w:val="20"/>
          <w:szCs w:val="20"/>
          <w:lang w:val="en-US" w:eastAsia="en-GB"/>
        </w:rPr>
        <w:br/>
      </w:r>
      <w:r w:rsidRPr="00C354FB">
        <w:rPr>
          <w:rFonts w:eastAsia="Arial" w:cstheme="minorHAnsi"/>
          <w:bCs/>
          <w:sz w:val="20"/>
          <w:szCs w:val="20"/>
          <w:lang w:eastAsia="en-GB"/>
        </w:rPr>
        <w:t>(vi) production and subsequent use in any manner or media of any and all Output generated by or from the use of AI to the same extent as set out in this claus</w:t>
      </w:r>
      <w:r w:rsidRPr="00C354FB">
        <w:rPr>
          <w:rFonts w:eastAsia="Arial" w:cstheme="minorHAnsi"/>
          <w:bCs/>
          <w:sz w:val="20"/>
          <w:szCs w:val="20"/>
          <w:lang w:eastAsia="en-GB"/>
        </w:rPr>
        <w:t>e;</w:t>
      </w:r>
      <w:r w:rsidRPr="00C354FB">
        <w:rPr>
          <w:rFonts w:eastAsia="Arial" w:cstheme="minorHAnsi"/>
          <w:bCs/>
          <w:sz w:val="20"/>
          <w:szCs w:val="20"/>
          <w:lang w:val="en-US" w:eastAsia="en-GB"/>
        </w:rPr>
        <w:br/>
        <w:t>(vii) the right to add and/or remove links or combinations with other media/works;</w:t>
      </w:r>
      <w:r w:rsidRPr="00C354FB">
        <w:rPr>
          <w:rFonts w:eastAsia="Arial" w:cstheme="minorHAnsi"/>
          <w:bCs/>
          <w:sz w:val="20"/>
          <w:szCs w:val="20"/>
          <w:lang w:val="en-US" w:eastAsia="en-GB"/>
        </w:rPr>
        <w:br/>
        <w:t>(viii) the right to create, use and/or license and/or sublicense and make discoverable content, information, data or metadata of any kind in relation to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(or part thereof including abstracts and summaries) without restriction;</w:t>
      </w:r>
      <w:r w:rsidRPr="00C354FB">
        <w:rPr>
          <w:rFonts w:eastAsia="Arial" w:cstheme="minorHAnsi"/>
          <w:bCs/>
          <w:sz w:val="20"/>
          <w:szCs w:val="20"/>
          <w:lang w:val="en-US" w:eastAsia="en-GB"/>
        </w:rPr>
        <w:br/>
        <w:t>(ix) the right to convert 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into other media formats, including text-to-speech, speech-to-text, text-to-video, e-learning, podcasts and webcasts;</w:t>
      </w:r>
      <w:r w:rsidRPr="00C354FB">
        <w:rPr>
          <w:rFonts w:eastAsia="Arial" w:cstheme="minorHAnsi"/>
          <w:bCs/>
          <w:sz w:val="20"/>
          <w:szCs w:val="20"/>
          <w:lang w:val="en-US" w:eastAsia="en-GB"/>
        </w:rPr>
        <w:br/>
        <w:t>(x) the right to use t</w:t>
      </w:r>
      <w:r w:rsidRPr="00C354FB">
        <w:rPr>
          <w:rFonts w:eastAsia="Arial" w:cstheme="minorHAnsi"/>
          <w:bCs/>
          <w:sz w:val="20"/>
          <w:szCs w:val="20"/>
          <w:lang w:val="en-US" w:eastAsia="en-GB"/>
        </w:rPr>
        <w:t>he</w:t>
      </w:r>
      <w:r>
        <w:rPr>
          <w:rFonts w:eastAsia="Arial" w:cstheme="minorHAnsi"/>
          <w:bCs/>
          <w:sz w:val="20"/>
          <w:szCs w:val="20"/>
          <w:lang w:val="en-US"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val="en-US" w:eastAsia="en-GB"/>
        </w:rPr>
        <w:t xml:space="preserve">for the purposes of analysis, testing, development, discovery </w:t>
      </w:r>
      <w:r w:rsidRPr="00C354FB">
        <w:rPr>
          <w:rFonts w:eastAsia="Arial" w:cstheme="minorHAnsi"/>
          <w:bCs/>
          <w:sz w:val="20"/>
          <w:szCs w:val="20"/>
          <w:lang w:val="en-US" w:eastAsia="en-GB"/>
        </w:rPr>
        <w:lastRenderedPageBreak/>
        <w:t>and</w:t>
      </w:r>
      <w:r>
        <w:rPr>
          <w:rFonts w:eastAsia="Arial" w:cstheme="minorHAnsi"/>
          <w:bCs/>
          <w:sz w:val="20"/>
          <w:szCs w:val="20"/>
          <w:lang w:val="en-US" w:eastAsia="en-GB"/>
        </w:rPr>
        <w:t xml:space="preserve"> commercialization </w:t>
      </w:r>
      <w:r w:rsidRPr="00C354FB">
        <w:rPr>
          <w:rFonts w:eastAsia="Arial" w:cstheme="minorHAnsi"/>
          <w:bCs/>
          <w:sz w:val="20"/>
          <w:szCs w:val="20"/>
          <w:lang w:val="en-US" w:eastAsia="en-GB"/>
        </w:rPr>
        <w:t>of content, information, data or metadata;</w:t>
      </w:r>
      <w:r w:rsidRPr="00C354FB">
        <w:rPr>
          <w:rFonts w:eastAsia="Arial" w:cstheme="minorHAnsi"/>
          <w:bCs/>
          <w:sz w:val="20"/>
          <w:szCs w:val="20"/>
          <w:lang w:val="en-US" w:eastAsia="en-GB"/>
        </w:rPr>
        <w:br/>
        <w:t>(xi) all use in connection with publishing- and research-related workflows, peer-review, systems, products, proje</w:t>
      </w:r>
      <w:r w:rsidRPr="00C354FB">
        <w:rPr>
          <w:rFonts w:eastAsia="Arial" w:cstheme="minorHAnsi"/>
          <w:bCs/>
          <w:sz w:val="20"/>
          <w:szCs w:val="20"/>
          <w:lang w:val="en-US" w:eastAsia="en-GB"/>
        </w:rPr>
        <w:t>cts, and services;</w:t>
      </w:r>
      <w:r w:rsidRPr="00C354FB">
        <w:rPr>
          <w:rFonts w:eastAsia="Arial" w:cstheme="minorHAnsi"/>
          <w:bCs/>
          <w:sz w:val="20"/>
          <w:szCs w:val="20"/>
          <w:lang w:val="en-US" w:eastAsia="en-GB"/>
        </w:rPr>
        <w:br/>
        <w:t>(xii) the right to retain and store the </w:t>
      </w:r>
      <w:r w:rsidRPr="00C354FB">
        <w:rPr>
          <w:rFonts w:eastAsia="Arial" w:cstheme="minorHAnsi"/>
          <w:bCs/>
          <w:sz w:val="20"/>
          <w:szCs w:val="20"/>
          <w:lang w:eastAsia="en-GB"/>
        </w:rPr>
        <w:t>Contribution </w:t>
      </w:r>
      <w:r w:rsidRPr="00C354FB">
        <w:rPr>
          <w:rFonts w:eastAsia="Arial" w:cstheme="minorHAnsi"/>
          <w:bCs/>
          <w:sz w:val="20"/>
          <w:szCs w:val="20"/>
          <w:lang w:val="en-US" w:eastAsia="en-GB"/>
        </w:rPr>
        <w:t>and any associated correspondence, files and forms to maintain the historical record, and to facilitate research integrity investigations; and</w:t>
      </w:r>
      <w:r w:rsidRPr="00C354FB">
        <w:rPr>
          <w:rFonts w:eastAsia="Arial" w:cstheme="minorHAnsi"/>
          <w:bCs/>
          <w:sz w:val="20"/>
          <w:szCs w:val="20"/>
          <w:lang w:val="en-US" w:eastAsia="en-GB"/>
        </w:rPr>
        <w:br/>
        <w:t>(xiii) the right to do any of the acts se</w:t>
      </w:r>
      <w:r w:rsidRPr="00C354FB">
        <w:rPr>
          <w:rFonts w:eastAsia="Arial" w:cstheme="minorHAnsi"/>
          <w:bCs/>
          <w:sz w:val="20"/>
          <w:szCs w:val="20"/>
          <w:lang w:val="en-US" w:eastAsia="en-GB"/>
        </w:rPr>
        <w:t>t out in this clause (a) using AI.</w:t>
      </w:r>
    </w:p>
    <w:p w14:paraId="66D3395C" w14:textId="77777777" w:rsidR="00C354FB" w:rsidRPr="00C354FB" w:rsidRDefault="0004412D" w:rsidP="00196DC6">
      <w:pPr>
        <w:keepNext/>
        <w:widowControl w:val="0"/>
        <w:spacing w:before="120" w:after="240" w:line="276" w:lineRule="auto"/>
        <w:ind w:left="922"/>
        <w:contextualSpacing/>
        <w:rPr>
          <w:rFonts w:eastAsia="Arial" w:cstheme="minorHAnsi"/>
          <w:bCs/>
          <w:sz w:val="20"/>
          <w:szCs w:val="20"/>
          <w:lang w:val="en-US" w:eastAsia="en-GB"/>
        </w:rPr>
      </w:pPr>
      <w:r w:rsidRPr="00C354FB">
        <w:rPr>
          <w:rFonts w:eastAsia="Arial" w:cstheme="minorHAnsi"/>
          <w:bCs/>
          <w:i/>
          <w:iCs/>
          <w:sz w:val="20"/>
          <w:szCs w:val="20"/>
          <w:lang w:eastAsia="en-GB"/>
        </w:rPr>
        <w:t>Definitions</w:t>
      </w:r>
      <w:r w:rsidRPr="00C354FB">
        <w:rPr>
          <w:rFonts w:eastAsia="Arial" w:cstheme="minorHAnsi"/>
          <w:bCs/>
          <w:sz w:val="20"/>
          <w:szCs w:val="20"/>
          <w:lang w:eastAsia="en-GB"/>
        </w:rPr>
        <w:t>:</w:t>
      </w:r>
      <w:r w:rsidR="00196DC6">
        <w:rPr>
          <w:rFonts w:eastAsia="Arial" w:cstheme="minorHAnsi"/>
          <w:bCs/>
          <w:sz w:val="20"/>
          <w:szCs w:val="20"/>
          <w:lang w:eastAsia="en-GB"/>
        </w:rPr>
        <w:br/>
      </w:r>
      <w:r w:rsidRPr="00196DC6">
        <w:rPr>
          <w:rFonts w:eastAsia="Arial" w:cstheme="minorHAnsi"/>
          <w:bCs/>
          <w:sz w:val="20"/>
          <w:szCs w:val="20"/>
          <w:lang w:eastAsia="en-GB"/>
        </w:rPr>
        <w:t xml:space="preserve">Artificial Intelligence </w:t>
      </w:r>
      <w:r w:rsidRPr="00C354FB">
        <w:rPr>
          <w:rFonts w:eastAsia="Arial" w:cstheme="minorHAnsi"/>
          <w:bCs/>
          <w:sz w:val="20"/>
          <w:szCs w:val="20"/>
          <w:lang w:eastAsia="en-GB"/>
        </w:rPr>
        <w:t xml:space="preserve">means any machine-based technology or solution capable of operating with varying degrees of autonomy and adaptiveness (“AI”). The term shall extend to all current and future </w:t>
      </w:r>
      <w:r w:rsidRPr="00C354FB">
        <w:rPr>
          <w:rFonts w:eastAsia="Arial" w:cstheme="minorHAnsi"/>
          <w:bCs/>
          <w:sz w:val="20"/>
          <w:szCs w:val="20"/>
          <w:lang w:eastAsia="en-GB"/>
        </w:rPr>
        <w:t>developments in AI and related technologies.</w:t>
      </w:r>
    </w:p>
    <w:p w14:paraId="504C77E1" w14:textId="77777777" w:rsidR="00C354FB" w:rsidRPr="00C354FB" w:rsidRDefault="0004412D" w:rsidP="00196DC6">
      <w:pPr>
        <w:keepNext/>
        <w:widowControl w:val="0"/>
        <w:spacing w:before="120" w:after="240" w:line="276" w:lineRule="auto"/>
        <w:ind w:left="922"/>
        <w:contextualSpacing/>
        <w:rPr>
          <w:rFonts w:eastAsia="Arial" w:cstheme="minorHAnsi"/>
          <w:bCs/>
          <w:sz w:val="20"/>
          <w:szCs w:val="20"/>
          <w:lang w:val="en-US" w:eastAsia="en-GB"/>
        </w:rPr>
      </w:pPr>
      <w:r w:rsidRPr="00196DC6">
        <w:rPr>
          <w:rFonts w:eastAsia="Arial" w:cstheme="minorHAnsi"/>
          <w:bCs/>
          <w:sz w:val="20"/>
          <w:szCs w:val="20"/>
          <w:lang w:eastAsia="en-GB"/>
        </w:rPr>
        <w:t xml:space="preserve">Outputs </w:t>
      </w:r>
      <w:r w:rsidRPr="00C354FB">
        <w:rPr>
          <w:rFonts w:eastAsia="Arial" w:cstheme="minorHAnsi"/>
          <w:bCs/>
          <w:sz w:val="20"/>
          <w:szCs w:val="20"/>
          <w:lang w:eastAsia="en-GB"/>
        </w:rPr>
        <w:t>means any output or results, that are generated by or using AI including text, materials, images, audio, video, analysis, summaries, predictions, recommendations, responses, decisions, or other content o</w:t>
      </w:r>
      <w:r w:rsidRPr="00C354FB">
        <w:rPr>
          <w:rFonts w:eastAsia="Arial" w:cstheme="minorHAnsi"/>
          <w:bCs/>
          <w:sz w:val="20"/>
          <w:szCs w:val="20"/>
          <w:lang w:eastAsia="en-GB"/>
        </w:rPr>
        <w:t>r data. Outputs may, without limitation, be derived from, reference, cite or include the Contribution or parts of it.</w:t>
      </w:r>
    </w:p>
    <w:p w14:paraId="209FDD70" w14:textId="77777777" w:rsidR="00C354FB" w:rsidRPr="00C354FB" w:rsidRDefault="0004412D" w:rsidP="00C354FB">
      <w:pPr>
        <w:keepNext/>
        <w:widowControl w:val="0"/>
        <w:spacing w:before="120" w:after="240" w:line="276" w:lineRule="auto"/>
        <w:ind w:left="927"/>
        <w:rPr>
          <w:rFonts w:eastAsia="Arial" w:cstheme="minorHAnsi"/>
          <w:bCs/>
          <w:sz w:val="20"/>
          <w:szCs w:val="20"/>
          <w:lang w:val="en-US" w:eastAsia="en-GB"/>
        </w:rPr>
      </w:pPr>
      <w:r w:rsidRPr="00196DC6">
        <w:rPr>
          <w:rFonts w:eastAsia="Arial" w:cstheme="minorHAnsi"/>
          <w:bCs/>
          <w:sz w:val="20"/>
          <w:szCs w:val="20"/>
          <w:lang w:eastAsia="en-GB"/>
        </w:rPr>
        <w:t>Retrieval Augmented Generation Artificial Intelligence (RAG AI)</w:t>
      </w:r>
      <w:r w:rsidRPr="00C354FB">
        <w:rPr>
          <w:rFonts w:eastAsia="Arial" w:cstheme="minorHAnsi"/>
          <w:bCs/>
          <w:sz w:val="20"/>
          <w:szCs w:val="20"/>
          <w:lang w:eastAsia="en-GB"/>
        </w:rPr>
        <w:t xml:space="preserve"> means processing the</w:t>
      </w:r>
      <w:r>
        <w:rPr>
          <w:rFonts w:eastAsia="Arial" w:cstheme="minorHAnsi"/>
          <w:bCs/>
          <w:sz w:val="20"/>
          <w:szCs w:val="20"/>
          <w:lang w:eastAsia="en-GB"/>
        </w:rPr>
        <w:t xml:space="preserve"> </w:t>
      </w:r>
      <w:r w:rsidRPr="00C354FB">
        <w:rPr>
          <w:rFonts w:eastAsia="Arial" w:cstheme="minorHAnsi"/>
          <w:bCs/>
          <w:sz w:val="20"/>
          <w:szCs w:val="20"/>
          <w:lang w:eastAsia="en-GB"/>
        </w:rPr>
        <w:t>Contribution</w:t>
      </w:r>
      <w:r>
        <w:rPr>
          <w:rFonts w:eastAsia="Arial" w:cstheme="minorHAnsi"/>
          <w:bCs/>
          <w:sz w:val="20"/>
          <w:szCs w:val="20"/>
          <w:lang w:eastAsia="en-GB"/>
        </w:rPr>
        <w:t xml:space="preserve"> </w:t>
      </w:r>
      <w:r w:rsidRPr="00C354FB">
        <w:rPr>
          <w:rFonts w:eastAsia="Arial" w:cstheme="minorHAnsi"/>
          <w:bCs/>
          <w:sz w:val="20"/>
          <w:szCs w:val="20"/>
          <w:lang w:eastAsia="en-GB"/>
        </w:rPr>
        <w:t>so that it is discoverable from within a</w:t>
      </w:r>
      <w:r w:rsidRPr="00C354FB">
        <w:rPr>
          <w:rFonts w:eastAsia="Arial" w:cstheme="minorHAnsi"/>
          <w:bCs/>
          <w:sz w:val="20"/>
          <w:szCs w:val="20"/>
          <w:lang w:eastAsia="en-GB"/>
        </w:rPr>
        <w:t xml:space="preserve"> body of data by using an information retrieval mechanism and then using in combination with AI to produce Outputs.</w:t>
      </w:r>
    </w:p>
    <w:p w14:paraId="2FFEDE57"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If the Licensee elects not to publish the Contribution for any reason, all publishing rights under this Agreement as set forth in clause 1a </w:t>
      </w:r>
      <w:r w:rsidRPr="00FC798B">
        <w:rPr>
          <w:rFonts w:eastAsia="Arial" w:cstheme="minorHAnsi"/>
          <w:bCs/>
          <w:sz w:val="20"/>
          <w:szCs w:val="20"/>
          <w:lang w:eastAsia="en-GB"/>
        </w:rPr>
        <w:t xml:space="preserve">above </w:t>
      </w:r>
      <w:r w:rsidR="00C354FB" w:rsidRPr="00C354FB">
        <w:rPr>
          <w:rFonts w:eastAsia="Arial" w:cstheme="minorHAnsi"/>
          <w:bCs/>
          <w:sz w:val="20"/>
          <w:szCs w:val="20"/>
          <w:lang w:eastAsia="en-GB"/>
        </w:rPr>
        <w:t xml:space="preserve">(save for those set out in sub-clauses 1.a)(x)-(xii) and, insofar as it relates to those sub-clauses, (xiii)) </w:t>
      </w:r>
      <w:r>
        <w:rPr>
          <w:rFonts w:eastAsia="Arial" w:cstheme="minorHAnsi"/>
          <w:bCs/>
          <w:sz w:val="20"/>
          <w:szCs w:val="20"/>
          <w:lang w:eastAsia="en-GB"/>
        </w:rPr>
        <w:t xml:space="preserve">will revert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03884148"/>
        </w:sdtPr>
        <w:sdtEndPr/>
        <w:sdtContent>
          <w:r>
            <w:rPr>
              <w:rFonts w:eastAsia="Arial" w:cstheme="minorHAnsi"/>
              <w:bCs/>
              <w:sz w:val="20"/>
              <w:szCs w:val="20"/>
              <w:lang w:eastAsia="en-GB"/>
            </w:rPr>
            <w:t>Author</w:t>
          </w:r>
        </w:sdtContent>
      </w:sdt>
      <w:r>
        <w:rPr>
          <w:rFonts w:eastAsia="Arial" w:cstheme="minorHAnsi"/>
          <w:bCs/>
          <w:sz w:val="20"/>
          <w:szCs w:val="20"/>
          <w:lang w:eastAsia="en-GB"/>
        </w:rPr>
        <w:t>.</w:t>
      </w:r>
    </w:p>
    <w:p w14:paraId="5FA48279" w14:textId="77777777" w:rsidR="004556FB" w:rsidRPr="00FC798B" w:rsidRDefault="0004412D" w:rsidP="009730E4">
      <w:pPr>
        <w:pStyle w:val="Ttulo1"/>
      </w:pPr>
      <w:r w:rsidRPr="00FC798B">
        <w:t>Copyright</w:t>
      </w:r>
    </w:p>
    <w:p w14:paraId="452E581D" w14:textId="77777777" w:rsidR="004556FB" w:rsidRPr="00FC798B" w:rsidRDefault="0004412D">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Ownership of copyright in the Contribution will be vested in the name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93036103"/>
        </w:sdtPr>
        <w:sdtEndPr/>
        <w:sdtContent>
          <w:r>
            <w:rPr>
              <w:rFonts w:eastAsia="Arial" w:cstheme="minorHAnsi"/>
              <w:bCs/>
              <w:sz w:val="20"/>
              <w:szCs w:val="20"/>
              <w:lang w:eastAsia="en-GB"/>
            </w:rPr>
            <w:t>Author</w:t>
          </w:r>
        </w:sdtContent>
      </w:sdt>
      <w:r>
        <w:rPr>
          <w:rFonts w:eastAsia="Arial" w:cstheme="minorHAnsi"/>
          <w:bCs/>
          <w:sz w:val="20"/>
          <w:szCs w:val="20"/>
          <w:lang w:eastAsia="en-GB"/>
        </w:rPr>
        <w:t>. When reproduci</w:t>
      </w:r>
      <w:r>
        <w:rPr>
          <w:rFonts w:eastAsia="Arial" w:cstheme="minorHAnsi"/>
          <w:bCs/>
          <w:sz w:val="20"/>
          <w:szCs w:val="20"/>
          <w:lang w:eastAsia="en-GB"/>
        </w:rPr>
        <w:t xml:space="preserve">ng the Contribution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2713306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acknowledge and reference first publication in the Volume.</w:t>
      </w:r>
    </w:p>
    <w:p w14:paraId="1DF7298D" w14:textId="77777777" w:rsidR="00B13976" w:rsidRPr="00B13976" w:rsidRDefault="0004412D" w:rsidP="009730E4">
      <w:pPr>
        <w:pStyle w:val="Ttulo1"/>
      </w:pPr>
      <w:r w:rsidRPr="00B13976">
        <w:t>Accessibility</w:t>
      </w:r>
    </w:p>
    <w:p w14:paraId="2E01D7F9" w14:textId="77777777" w:rsidR="00B13976" w:rsidRPr="00B13976" w:rsidRDefault="0004412D"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3917027"/>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provide alt-text for images upon manusc</w:t>
      </w:r>
      <w:r w:rsidRPr="00B13976">
        <w:rPr>
          <w:rFonts w:eastAsia="Arial" w:cstheme="minorHAnsi"/>
          <w:bCs/>
          <w:sz w:val="20"/>
          <w:szCs w:val="20"/>
          <w:lang w:eastAsia="en-GB"/>
        </w:rPr>
        <w:t xml:space="preserve">ript submission. If not provided, the Licensee will create the alt-text, which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377178413"/>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review and approve at proofreading stage.</w:t>
      </w:r>
    </w:p>
    <w:p w14:paraId="17C72574" w14:textId="77777777" w:rsidR="004556FB" w:rsidRPr="00FC798B" w:rsidRDefault="0004412D" w:rsidP="009730E4">
      <w:pPr>
        <w:pStyle w:val="Ttulo1"/>
      </w:pPr>
      <w:r w:rsidRPr="00FC798B">
        <w:t>Use of Contribution Versions</w:t>
      </w:r>
    </w:p>
    <w:p w14:paraId="4DF49D3F"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w:t>
      </w:r>
      <w:r w:rsidRPr="00FC798B">
        <w:rPr>
          <w:rFonts w:eastAsia="Arial" w:cstheme="minorHAnsi"/>
          <w:bCs/>
          <w:sz w:val="20"/>
          <w:szCs w:val="20"/>
          <w:lang w:eastAsia="en-GB"/>
        </w:rPr>
        <w:t>s of the Contribution; (ii) “Submitted Manuscript” means the version of the Contribution as first submitted by the Author prior to peer review; (iii) “Accepted Manuscript” means the version of the Contribution accepted for publication, but prior to copy-ed</w:t>
      </w:r>
      <w:r w:rsidRPr="00FC798B">
        <w:rPr>
          <w:rFonts w:eastAsia="Arial" w:cstheme="minorHAnsi"/>
          <w:bCs/>
          <w:sz w:val="20"/>
          <w:szCs w:val="20"/>
          <w:lang w:eastAsia="en-GB"/>
        </w:rPr>
        <w:t>iting and typesetting; and (iv) “Version of Record” means the version of the Contribution published by the Licensee, after copy-editing and typesetting. Rights to all versions of the Manuscript are granted on an exclusive basis, except for the Submitted Ma</w:t>
      </w:r>
      <w:r w:rsidRPr="00FC798B">
        <w:rPr>
          <w:rFonts w:eastAsia="Arial" w:cstheme="minorHAnsi"/>
          <w:bCs/>
          <w:sz w:val="20"/>
          <w:szCs w:val="20"/>
          <w:lang w:eastAsia="en-GB"/>
        </w:rPr>
        <w:t>nuscript, to which rights are granted on a non-exclusive basis</w:t>
      </w:r>
      <w:r w:rsidR="00B13976">
        <w:rPr>
          <w:rFonts w:eastAsia="Arial" w:cstheme="minorHAnsi"/>
          <w:bCs/>
          <w:sz w:val="20"/>
          <w:szCs w:val="20"/>
          <w:lang w:eastAsia="en-GB"/>
        </w:rPr>
        <w:t>.</w:t>
      </w:r>
    </w:p>
    <w:p w14:paraId="3C414604"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71446247"/>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may make the Submitted Manuscript available at any time and under any terms (including, but not limited to, under a CC BY licence), 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61126527"/>
        </w:sdtPr>
        <w:sdtEndPr/>
        <w:sdtContent>
          <w:r>
            <w:rPr>
              <w:rFonts w:eastAsia="Arial" w:cstheme="minorHAnsi"/>
              <w:bCs/>
              <w:sz w:val="20"/>
              <w:szCs w:val="20"/>
              <w:lang w:eastAsia="en-GB"/>
            </w:rPr>
            <w:t>Author</w:t>
          </w:r>
        </w:sdtContent>
      </w:sdt>
      <w:r>
        <w:rPr>
          <w:rFonts w:eastAsia="Arial" w:cstheme="minorHAnsi"/>
          <w:bCs/>
          <w:sz w:val="20"/>
          <w:szCs w:val="20"/>
          <w:lang w:eastAsia="en-GB"/>
        </w:rPr>
        <w:t>’s discretion. Once the Contribu</w:t>
      </w:r>
      <w:r>
        <w:rPr>
          <w:rFonts w:eastAsia="Arial" w:cstheme="minorHAnsi"/>
          <w:bCs/>
          <w:sz w:val="20"/>
          <w:szCs w:val="20"/>
          <w:lang w:eastAsia="en-GB"/>
        </w:rPr>
        <w:t xml:space="preserve">tion has been published,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154572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w:t>
      </w:r>
      <w:r>
        <w:rPr>
          <w:rFonts w:eastAsia="Arial" w:cstheme="minorHAnsi"/>
          <w:bCs/>
          <w:sz w:val="20"/>
          <w:szCs w:val="20"/>
          <w:lang w:eastAsia="en-GB"/>
        </w:rPr>
        <w:t xml:space="preserve"> The Version of Record of </w:t>
      </w:r>
      <w:r>
        <w:rPr>
          <w:rFonts w:eastAsia="Arial" w:cstheme="minorHAnsi"/>
          <w:bCs/>
          <w:sz w:val="20"/>
          <w:szCs w:val="20"/>
          <w:lang w:eastAsia="en-GB"/>
        </w:rPr>
        <w:lastRenderedPageBreak/>
        <w:t>this contribution is published in [insert volume title], and is available online at https://doi.org/[insert DOI]”.</w:t>
      </w:r>
    </w:p>
    <w:p w14:paraId="2F27CFE9"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93139428"/>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 xml:space="preserve">(i) the right to make the Accepted Manuscript available on their own personal, </w:t>
      </w:r>
      <w:r w:rsidRPr="00FC798B">
        <w:rPr>
          <w:rFonts w:eastAsia="Arial" w:cstheme="minorHAnsi"/>
          <w:bCs/>
          <w:sz w:val="20"/>
          <w:szCs w:val="20"/>
          <w:lang w:eastAsia="en-GB"/>
        </w:rPr>
        <w:t>self-maintained website immediately on acceptance, (ii) the right to make the Accepted Manuscript available for public release on any of the following twelve (12) months after first publication (the "Embargo Period"): their employer’s internal website; the</w:t>
      </w:r>
      <w:r w:rsidRPr="00FC798B">
        <w:rPr>
          <w:rFonts w:eastAsia="Arial" w:cstheme="minorHAnsi"/>
          <w:bCs/>
          <w:sz w:val="20"/>
          <w:szCs w:val="20"/>
          <w:lang w:eastAsia="en-GB"/>
        </w:rPr>
        <w:t>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58909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with respe</w:t>
      </w:r>
      <w:r>
        <w:rPr>
          <w:rFonts w:eastAsia="Arial" w:cstheme="minorHAnsi"/>
          <w:bCs/>
          <w:sz w:val="20"/>
          <w:szCs w:val="20"/>
          <w:lang w:eastAsia="en-GB"/>
        </w:rPr>
        <w:t xml:space="preserve">ct to the Accepted Manuscript are subject to the conditions that (i) the Accepted Manuscript is not enhanced or substantially reformatted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619970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and (ii)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4595925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includes on the Accepted Manuscript an acknowledgement in th</w:t>
      </w:r>
      <w:r>
        <w:rPr>
          <w:rFonts w:eastAsia="Arial" w:cstheme="minorHAnsi"/>
          <w:bCs/>
          <w:sz w:val="20"/>
          <w:szCs w:val="20"/>
          <w:lang w:eastAsia="en-GB"/>
        </w:rPr>
        <w:t>e following form, together with a link to the published version on the publisher’s website: “This version of the contribution has been accepted for publication, after peer review (when applicable) but is not the Version of Record and does not reflect post-</w:t>
      </w:r>
      <w:r>
        <w:rPr>
          <w:rFonts w:eastAsia="Arial" w:cstheme="minorHAnsi"/>
          <w:bCs/>
          <w:sz w:val="20"/>
          <w:szCs w:val="20"/>
          <w:lang w:eastAsia="en-GB"/>
        </w:rPr>
        <w:t xml:space="preserve">acceptance improvements, or any corrections. The Version of Record is available online at: http://dx.doi.org/[insert DOI]. Use of this Accepted Version is subject to the publisher’s Accepted Manuscript terms of use </w:t>
      </w:r>
      <w:hyperlink r:id="rId16" w:history="1">
        <w:r w:rsidR="004556FB" w:rsidRPr="00FC798B">
          <w:rPr>
            <w:rStyle w:val="Hipervnculo"/>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w:t>
      </w:r>
      <w:r w:rsidRPr="00FC798B">
        <w:rPr>
          <w:rFonts w:eastAsia="Arial" w:cstheme="minorHAnsi"/>
          <w:bCs/>
          <w:sz w:val="20"/>
          <w:szCs w:val="20"/>
          <w:lang w:eastAsia="en-GB"/>
        </w:rPr>
        <w:t xml:space="preserve">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255FE9EC"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9028519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the following non-exclusive rights to the Version of Record, provided that, when reproducing the Version of Record or extracts from it,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93432970"/>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acknowledges and references first publication in the Volume according to current citation standards. As a </w:t>
      </w:r>
      <w:r>
        <w:rPr>
          <w:rFonts w:eastAsia="Arial" w:cstheme="minorHAnsi"/>
          <w:bCs/>
          <w:sz w:val="20"/>
          <w:szCs w:val="20"/>
          <w:lang w:eastAsia="en-GB"/>
        </w:rPr>
        <w:t>minimum, the acknowledgement must state: “First published in [Volume, page number, year] by Springer Nature”.</w:t>
      </w:r>
    </w:p>
    <w:p w14:paraId="6B9DD920"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611490653"/>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and contained in the Contribution, in presentations and other works created by them; </w:t>
      </w:r>
    </w:p>
    <w:p w14:paraId="219F8B06"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w:t>
      </w:r>
      <w:r w:rsidRPr="00FC798B">
        <w:rPr>
          <w:rFonts w:eastAsia="Arial" w:cstheme="minorHAnsi"/>
          <w:bCs/>
          <w:sz w:val="20"/>
          <w:szCs w:val="20"/>
          <w:lang w:eastAsia="en-GB"/>
        </w:rPr>
        <w:t xml:space="preserve"> and any academic institution where they work at the time may reproduce the Contribution for the purpose of course teaching (but not for inclusion in course pack material for onward sale by libraries and institutions); </w:t>
      </w:r>
    </w:p>
    <w:p w14:paraId="00A53C53"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w:t>
      </w:r>
      <w:r w:rsidRPr="00FC798B">
        <w:rPr>
          <w:rFonts w:eastAsia="Arial" w:cstheme="minorHAnsi"/>
          <w:bCs/>
          <w:sz w:val="20"/>
          <w:szCs w:val="20"/>
          <w:lang w:eastAsia="en-GB"/>
        </w:rPr>
        <w:t>y part in a thesis written by the same Author, and to make a copy of that thesis available in a repository of the Author(s)’ awarding academic institution, or other repository required by the awarding academic institution. An acknowledgement should be incl</w:t>
      </w:r>
      <w:r w:rsidRPr="00FC798B">
        <w:rPr>
          <w:rFonts w:eastAsia="Arial" w:cstheme="minorHAnsi"/>
          <w:bCs/>
          <w:sz w:val="20"/>
          <w:szCs w:val="20"/>
          <w:lang w:eastAsia="en-GB"/>
        </w:rPr>
        <w:t>uded in the citation: “Reproduced with permission from Springer Nature”;</w:t>
      </w:r>
    </w:p>
    <w:p w14:paraId="5E07F924"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784734445"/>
        </w:sdtPr>
        <w:sdtEndPr/>
        <w:sdtContent>
          <w:r>
            <w:rPr>
              <w:rFonts w:eastAsia="Arial" w:cstheme="minorHAnsi"/>
              <w:bCs/>
              <w:sz w:val="20"/>
              <w:szCs w:val="20"/>
              <w:lang w:eastAsia="en-GB"/>
            </w:rPr>
            <w:t>Author</w:t>
          </w:r>
        </w:sdtContent>
      </w:sdt>
      <w:r w:rsidRPr="00FC798B">
        <w:rPr>
          <w:rFonts w:eastAsia="Arial" w:cstheme="minorHAnsi"/>
          <w:bCs/>
          <w:sz w:val="20"/>
          <w:szCs w:val="20"/>
          <w:lang w:eastAsia="en-GB"/>
        </w:rPr>
        <w:t xml:space="preserve"> for distribution by a</w:t>
      </w:r>
      <w:r w:rsidRPr="00FC798B">
        <w:rPr>
          <w:rFonts w:eastAsia="Arial" w:cstheme="minorHAnsi"/>
          <w:bCs/>
          <w:sz w:val="20"/>
          <w:szCs w:val="20"/>
          <w:lang w:eastAsia="en-GB"/>
        </w:rPr>
        <w:t xml:space="preserve"> publisher after an embargo period of 12 months; and</w:t>
      </w:r>
    </w:p>
    <w:p w14:paraId="72EDD4BC"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w:t>
      </w:r>
      <w:r w:rsidRPr="00FC798B">
        <w:rPr>
          <w:rFonts w:eastAsia="Arial" w:cstheme="minorHAnsi"/>
          <w:bCs/>
          <w:sz w:val="20"/>
          <w:szCs w:val="20"/>
          <w:lang w:eastAsia="en-GB"/>
        </w:rPr>
        <w:t xml:space="preserve">ded version (e.g., new results, better description of </w:t>
      </w:r>
      <w:r w:rsidRPr="00FC798B">
        <w:rPr>
          <w:rFonts w:eastAsia="Arial" w:cstheme="minorHAnsi"/>
          <w:bCs/>
          <w:sz w:val="20"/>
          <w:szCs w:val="20"/>
          <w:lang w:eastAsia="en-GB"/>
        </w:rPr>
        <w:lastRenderedPageBreak/>
        <w:t>materials, etc.).</w:t>
      </w:r>
    </w:p>
    <w:p w14:paraId="290722DD" w14:textId="77777777" w:rsidR="004556FB" w:rsidRPr="00FC798B" w:rsidRDefault="0004412D" w:rsidP="009730E4">
      <w:pPr>
        <w:pStyle w:val="Ttulo1"/>
      </w:pPr>
      <w:r w:rsidRPr="00FC798B">
        <w:t>Warranties &amp; Representations</w:t>
      </w:r>
    </w:p>
    <w:p w14:paraId="11D147CA" w14:textId="77777777" w:rsidR="004556FB" w:rsidRPr="00FC798B" w:rsidRDefault="0004412D">
      <w:pPr>
        <w:keepNext/>
        <w:widowControl w:val="0"/>
        <w:spacing w:before="120" w:after="240" w:line="276" w:lineRule="auto"/>
        <w:ind w:left="567"/>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434673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r w:rsidRPr="00FC798B">
        <w:rPr>
          <w:rFonts w:eastAsia="Arial" w:cstheme="minorHAnsi"/>
          <w:bCs/>
          <w:sz w:val="20"/>
          <w:szCs w:val="20"/>
          <w:lang w:eastAsia="en-GB"/>
        </w:rPr>
        <w:t>warrants and represents that:</w:t>
      </w:r>
    </w:p>
    <w:p w14:paraId="24BBB925" w14:textId="77777777" w:rsidR="004556FB" w:rsidRPr="00FC798B" w:rsidRDefault="004556FB">
      <w:pPr>
        <w:keepNext/>
        <w:widowControl w:val="0"/>
        <w:numPr>
          <w:ilvl w:val="1"/>
          <w:numId w:val="1"/>
        </w:numPr>
        <w:spacing w:before="120" w:after="240" w:line="276" w:lineRule="auto"/>
        <w:rPr>
          <w:rFonts w:eastAsia="Arial" w:cstheme="minorHAnsi"/>
          <w:bCs/>
          <w:sz w:val="20"/>
          <w:szCs w:val="20"/>
          <w:lang w:eastAsia="en-GB"/>
        </w:rPr>
      </w:pPr>
    </w:p>
    <w:p w14:paraId="50BA9316"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84963358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is the sole copyright owner or has been authorised by any additional copyright owner(s) to grant the r</w:t>
      </w:r>
      <w:r>
        <w:rPr>
          <w:rFonts w:eastAsia="Arial" w:cstheme="minorHAnsi"/>
          <w:bCs/>
          <w:sz w:val="20"/>
          <w:szCs w:val="20"/>
          <w:lang w:eastAsia="en-GB"/>
        </w:rPr>
        <w:t>ights defined in clause 1,</w:t>
      </w:r>
    </w:p>
    <w:p w14:paraId="20A99A3F"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does not infringe any intellectual property rights (including without limitation copyright, database rights or trade mark rights) or other third party rights and no licence from or payments to a third party are r</w:t>
      </w:r>
      <w:r w:rsidRPr="00FC798B">
        <w:rPr>
          <w:rFonts w:eastAsia="Arial" w:cstheme="minorHAnsi"/>
          <w:bCs/>
          <w:sz w:val="20"/>
          <w:szCs w:val="20"/>
          <w:lang w:eastAsia="en-GB"/>
        </w:rPr>
        <w:t>equired to publish the Contribution,</w:t>
      </w:r>
    </w:p>
    <w:p w14:paraId="258F21E7"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xml:space="preserve">, nor has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527061443"/>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committed to licensing any version of the Contribution under a licence inconsistent with the terms of this Agreement,</w:t>
      </w:r>
    </w:p>
    <w:p w14:paraId="7F146B8A" w14:textId="77777777" w:rsidR="004556FB" w:rsidRPr="00FC798B" w:rsidRDefault="0004412D">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Contribution contains</w:t>
      </w:r>
      <w:r>
        <w:rPr>
          <w:rFonts w:eastAsia="Arial" w:cstheme="minorHAnsi"/>
          <w:bCs/>
          <w:sz w:val="20"/>
          <w:szCs w:val="20"/>
          <w:lang w:eastAsia="en-GB"/>
        </w:rPr>
        <w:t xml:space="preserve"> materials from other sources (e.g. illustrations, tables, text quotations),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975414"/>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w:t>
      </w:r>
      <w:r w:rsidRPr="00FC798B">
        <w:rPr>
          <w:rFonts w:eastAsia="Arial" w:cstheme="minorHAnsi"/>
          <w:bCs/>
          <w:sz w:val="20"/>
          <w:szCs w:val="20"/>
          <w:lang w:eastAsia="en-GB"/>
        </w:rPr>
        <w:t>usive basis and without the right to use any graphic elements on a stand-alone basis and has cited any such materials correctly;</w:t>
      </w:r>
    </w:p>
    <w:p w14:paraId="4D6E780E"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of the facts contained in the Contribution are according to the current body of research true and accurate; </w:t>
      </w:r>
    </w:p>
    <w:p w14:paraId="220092B8"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nothing in the</w:t>
      </w:r>
      <w:r w:rsidRPr="00FC798B">
        <w:rPr>
          <w:rFonts w:eastAsia="Arial" w:cstheme="minorHAnsi"/>
          <w:bCs/>
          <w:sz w:val="20"/>
          <w:szCs w:val="20"/>
          <w:lang w:eastAsia="en-GB"/>
        </w:rPr>
        <w:t xml:space="preserve"> Contribution is obscene, defamatory, violates any right of privacy or publicity, infringes any other human, personal or other rights of any person or entity or is otherwise unlawful and that informed consent to publish has been obtained for any research p</w:t>
      </w:r>
      <w:r w:rsidRPr="00FC798B">
        <w:rPr>
          <w:rFonts w:eastAsia="Arial" w:cstheme="minorHAnsi"/>
          <w:bCs/>
          <w:sz w:val="20"/>
          <w:szCs w:val="20"/>
          <w:lang w:eastAsia="en-GB"/>
        </w:rPr>
        <w:t>articipants;</w:t>
      </w:r>
    </w:p>
    <w:p w14:paraId="0B096A53"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23663082"/>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w:t>
      </w:r>
    </w:p>
    <w:p w14:paraId="03409E97"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all institutional, governmental, and/or other approvals which may be required in connecti</w:t>
      </w:r>
      <w:r w:rsidRPr="00FC798B">
        <w:rPr>
          <w:rFonts w:eastAsia="Arial" w:cstheme="minorHAnsi"/>
          <w:bCs/>
          <w:sz w:val="20"/>
          <w:szCs w:val="20"/>
          <w:lang w:eastAsia="en-GB"/>
        </w:rPr>
        <w:t>on with the research reflected in the Contribution have been obtained and continue in effect;</w:t>
      </w:r>
    </w:p>
    <w:p w14:paraId="6110AF51"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586832801"/>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in connection with the Contribution are true and correct;</w:t>
      </w:r>
    </w:p>
    <w:p w14:paraId="58229390"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signatory who has signed this Agreement has ful</w:t>
      </w:r>
      <w:r w:rsidRPr="00FC798B">
        <w:rPr>
          <w:rFonts w:eastAsia="Arial" w:cstheme="minorHAnsi"/>
          <w:bCs/>
          <w:sz w:val="20"/>
          <w:szCs w:val="20"/>
          <w:lang w:eastAsia="en-GB"/>
        </w:rPr>
        <w:t>l right, power and authority to enter into this Agreement on behalf of all of the Authors; and</w:t>
      </w:r>
    </w:p>
    <w:p w14:paraId="4183E3B0"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019175909"/>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complies in full with: i. all instructions and policies in the Instructions for Authors, ii. the Licensee’s ethics rules (available at </w:t>
      </w:r>
      <w:hyperlink r:id="rId17" w:history="1">
        <w:r w:rsidR="004556FB" w:rsidRPr="00FC798B">
          <w:rPr>
            <w:rStyle w:val="Hipervnculo"/>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7BC2B1BF" w14:textId="77777777" w:rsidR="004556FB" w:rsidRPr="00FC798B" w:rsidRDefault="0004412D" w:rsidP="009730E4">
      <w:pPr>
        <w:pStyle w:val="Ttulo1"/>
      </w:pPr>
      <w:r w:rsidRPr="00FC798B">
        <w:t>Cooperation</w:t>
      </w:r>
    </w:p>
    <w:p w14:paraId="7729F248"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917266742"/>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in this Agreement,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268794791"/>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cooperate fully with the Licensee in relation to any legal action that might arise </w:t>
      </w:r>
      <w:r w:rsidRPr="00B13976">
        <w:rPr>
          <w:rFonts w:eastAsia="Arial" w:cstheme="minorHAnsi"/>
          <w:bCs/>
          <w:sz w:val="20"/>
          <w:szCs w:val="20"/>
          <w:lang w:eastAsia="en-GB"/>
        </w:rPr>
        <w:lastRenderedPageBreak/>
        <w:t>from the publication or intended publication of the Contri</w:t>
      </w:r>
      <w:r w:rsidRPr="00B13976">
        <w:rPr>
          <w:rFonts w:eastAsia="Arial" w:cstheme="minorHAnsi"/>
          <w:bCs/>
          <w:sz w:val="20"/>
          <w:szCs w:val="20"/>
          <w:lang w:eastAsia="en-GB"/>
        </w:rPr>
        <w:t xml:space="preserve">bution and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824529826"/>
        </w:sdtPr>
        <w:sdtEndPr/>
        <w:sdtContent>
          <w:r>
            <w:rPr>
              <w:rFonts w:eastAsia="Arial" w:cstheme="minorHAnsi"/>
              <w:bCs/>
              <w:sz w:val="20"/>
              <w:szCs w:val="20"/>
              <w:lang w:eastAsia="en-GB"/>
            </w:rPr>
            <w:t>Author</w:t>
          </w:r>
        </w:sdtContent>
      </w:sdt>
      <w:r w:rsidRPr="00B13976">
        <w:rPr>
          <w:rFonts w:eastAsia="Arial" w:cstheme="minorHAnsi"/>
          <w:bCs/>
          <w:sz w:val="20"/>
          <w:szCs w:val="20"/>
          <w:lang w:eastAsia="en-GB"/>
        </w:rPr>
        <w:t xml:space="preserve"> will give the Publisher access at reasonable times to any relevant documents and records within the possession or control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82542211"/>
        </w:sdtPr>
        <w:sdtEndPr/>
        <w:sdtContent>
          <w:r>
            <w:rPr>
              <w:rFonts w:eastAsia="Arial" w:cstheme="minorHAnsi"/>
              <w:bCs/>
              <w:sz w:val="20"/>
              <w:szCs w:val="20"/>
              <w:lang w:eastAsia="en-GB"/>
            </w:rPr>
            <w:t>Author</w:t>
          </w:r>
        </w:sdtContent>
      </w:sdt>
      <w:r w:rsidR="00A97A91" w:rsidRPr="00FC798B">
        <w:rPr>
          <w:rFonts w:eastAsia="Arial" w:cstheme="minorHAnsi"/>
          <w:bCs/>
          <w:sz w:val="20"/>
          <w:szCs w:val="20"/>
          <w:lang w:eastAsia="en-GB"/>
        </w:rPr>
        <w:t>.</w:t>
      </w:r>
    </w:p>
    <w:p w14:paraId="1F40A4C7" w14:textId="77777777" w:rsidR="004556FB" w:rsidRPr="00FC798B" w:rsidRDefault="0004412D">
      <w:pPr>
        <w:keepNext/>
        <w:widowControl w:val="0"/>
        <w:numPr>
          <w:ilvl w:val="1"/>
          <w:numId w:val="1"/>
        </w:numPr>
        <w:spacing w:before="120" w:after="240" w:line="276" w:lineRule="auto"/>
        <w:rPr>
          <w:rFonts w:eastAsia="Arial" w:cstheme="minorHAnsi"/>
          <w:bCs/>
          <w:sz w:val="20"/>
          <w:szCs w:val="20"/>
          <w:lang w:eastAsia="en-GB"/>
        </w:rPr>
      </w:pP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4094405"/>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authorises the Licensee to take such steps as it considers necessary at its own expe</w:t>
      </w:r>
      <w:r>
        <w:rPr>
          <w:rFonts w:eastAsia="Arial" w:cstheme="minorHAnsi"/>
          <w:bCs/>
          <w:sz w:val="20"/>
          <w:szCs w:val="20"/>
          <w:lang w:eastAsia="en-GB"/>
        </w:rPr>
        <w:t xml:space="preserv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0DFE1A12" w14:textId="77777777" w:rsidR="004556FB" w:rsidRPr="00FC798B" w:rsidRDefault="0004412D" w:rsidP="009730E4">
      <w:pPr>
        <w:pStyle w:val="Ttulo1"/>
      </w:pPr>
      <w:r w:rsidRPr="00FC798B">
        <w:t>Author List</w:t>
      </w:r>
    </w:p>
    <w:p w14:paraId="683AEBB8" w14:textId="77777777" w:rsidR="004556FB" w:rsidRPr="00FC798B" w:rsidRDefault="0004412D">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 xml:space="preserve">Changes of authorship, </w:t>
      </w:r>
      <w:r w:rsidRPr="00FC798B">
        <w:rPr>
          <w:rFonts w:eastAsia="Arial" w:cstheme="minorHAnsi"/>
          <w:bCs/>
          <w:sz w:val="20"/>
          <w:szCs w:val="20"/>
          <w:lang w:eastAsia="en-GB"/>
        </w:rPr>
        <w:t>including, but not limited to, changes in the corresponding author or the sequence of authors, are not permitted after acceptance of a manuscript.</w:t>
      </w:r>
    </w:p>
    <w:p w14:paraId="3771E11D" w14:textId="77777777" w:rsidR="004556FB" w:rsidRPr="00FC798B" w:rsidRDefault="0004412D" w:rsidP="009730E4">
      <w:pPr>
        <w:pStyle w:val="Ttulo1"/>
      </w:pPr>
      <w:r w:rsidRPr="00FC798B">
        <w:t>Post Publication Actions</w:t>
      </w:r>
    </w:p>
    <w:p w14:paraId="26D5E543" w14:textId="77777777" w:rsidR="004556FB" w:rsidRPr="00FC798B" w:rsidRDefault="0004412D">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147957047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agrees that the Licensee may remove or retract the Contribution or publ</w:t>
      </w:r>
      <w:r>
        <w:rPr>
          <w:rFonts w:eastAsia="Arial" w:cstheme="minorHAnsi"/>
          <w:bCs/>
          <w:sz w:val="20"/>
          <w:szCs w:val="20"/>
          <w:lang w:eastAsia="en-GB"/>
        </w:rPr>
        <w:t>ish a correction or other notice in relation to the Contribution if the Licensee determines that such actions are appropriate from an editorial, research integrity, or legal perspective.</w:t>
      </w:r>
    </w:p>
    <w:p w14:paraId="76C8F901" w14:textId="77777777" w:rsidR="004556FB" w:rsidRPr="00FC798B" w:rsidRDefault="0004412D" w:rsidP="009730E4">
      <w:pPr>
        <w:pStyle w:val="Ttulo1"/>
      </w:pPr>
      <w:r w:rsidRPr="00FC798B">
        <w:t>Controlling Terms</w:t>
      </w:r>
    </w:p>
    <w:p w14:paraId="17058803" w14:textId="77777777" w:rsidR="004556FB" w:rsidRPr="00FC798B" w:rsidRDefault="0004412D">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w:t>
      </w:r>
      <w:r w:rsidRPr="00FC798B">
        <w:rPr>
          <w:rFonts w:eastAsia="Arial" w:cstheme="minorHAnsi"/>
          <w:bCs/>
          <w:sz w:val="20"/>
          <w:szCs w:val="20"/>
          <w:lang w:eastAsia="en-GB"/>
        </w:rPr>
        <w:t>r</w:t>
      </w:r>
      <w:r>
        <w:rPr>
          <w:rFonts w:eastAsia="Arial" w:cstheme="minorHAnsi"/>
          <w:bCs/>
          <w:sz w:val="20"/>
          <w:szCs w:val="20"/>
          <w:lang w:eastAsia="en-GB"/>
        </w:rPr>
        <w:t xml:space="preserve"> terms that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2051165336"/>
        </w:sdtPr>
        <w:sdtEndPr/>
        <w:sdtContent>
          <w:r>
            <w:rPr>
              <w:rFonts w:eastAsia="Arial" w:cstheme="minorHAnsi"/>
              <w:bCs/>
              <w:sz w:val="20"/>
              <w:szCs w:val="20"/>
              <w:lang w:eastAsia="en-GB"/>
            </w:rPr>
            <w:t>Author</w:t>
          </w:r>
        </w:sdtContent>
      </w:sdt>
      <w:r>
        <w:rPr>
          <w:rFonts w:eastAsia="Arial" w:cstheme="minorHAnsi"/>
          <w:bCs/>
          <w:sz w:val="20"/>
          <w:szCs w:val="20"/>
          <w:lang w:eastAsia="en-GB"/>
        </w:rPr>
        <w:t xml:space="preserve"> or any third party may assert apply to any version of the Contribution.</w:t>
      </w:r>
    </w:p>
    <w:p w14:paraId="4A3F9D40" w14:textId="77777777" w:rsidR="004556FB" w:rsidRPr="00FC798B" w:rsidRDefault="0004412D" w:rsidP="009730E4">
      <w:pPr>
        <w:pStyle w:val="Ttulo1"/>
      </w:pPr>
      <w:r w:rsidRPr="00FC798B">
        <w:t>Governing Law</w:t>
      </w:r>
    </w:p>
    <w:p w14:paraId="05808901" w14:textId="77777777" w:rsidR="004556FB" w:rsidRPr="00FC798B" w:rsidRDefault="0004412D">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sdt>
        <w:sdtPr>
          <w:alias w:val="Contract Express"/>
          <w:tag w:val="d=select%20EntityJurisdiction%20where%20EntityName%20is%20EntitySelect&amp;r="/>
          <w:id w:val="94620424"/>
        </w:sdtPr>
        <w:sdtEndPr/>
        <w:sdtContent>
          <w:r>
            <w:rPr>
              <w:rFonts w:eastAsia="Arial" w:cstheme="minorHAnsi"/>
              <w:sz w:val="20"/>
              <w:szCs w:val="20"/>
              <w:lang w:eastAsia="en-GB"/>
            </w:rPr>
            <w:t>Switzerland</w:t>
          </w:r>
        </w:sdtContent>
      </w:sdt>
      <w:r w:rsidRPr="00FC798B">
        <w:rPr>
          <w:rFonts w:eastAsia="Arial" w:cstheme="minorHAnsi"/>
          <w:sz w:val="20"/>
          <w:szCs w:val="20"/>
          <w:lang w:eastAsia="en-GB"/>
        </w:rPr>
        <w:t xml:space="preserve">. The courts of </w:t>
      </w:r>
      <w:sdt>
        <w:sdtPr>
          <w:alias w:val="Contract Express"/>
          <w:tag w:val="d=select%20EntityCourts%20where%20EntityName%20is%20EntitySelect&amp;r="/>
          <w:id w:val="1155667858"/>
        </w:sdtPr>
        <w:sdtEndPr/>
        <w:sdtContent>
          <w:r>
            <w:rPr>
              <w:rFonts w:eastAsia="Arial" w:cstheme="minorHAnsi"/>
              <w:sz w:val="20"/>
              <w:szCs w:val="20"/>
              <w:lang w:eastAsia="en-GB"/>
            </w:rPr>
            <w:t>Zug, Switzerland</w:t>
          </w:r>
        </w:sdtContent>
      </w:sdt>
      <w:r w:rsidRPr="00FC798B">
        <w:rPr>
          <w:rFonts w:eastAsia="Arial" w:cstheme="minorHAnsi"/>
          <w:sz w:val="20"/>
          <w:szCs w:val="20"/>
          <w:lang w:eastAsia="en-GB"/>
        </w:rPr>
        <w:t xml:space="preserve"> shall have the exclusive jurisdiction.</w:t>
      </w:r>
    </w:p>
    <w:p w14:paraId="2F149C4B" w14:textId="77777777" w:rsidR="004556FB" w:rsidRPr="00FC798B" w:rsidRDefault="0004412D">
      <w:pPr>
        <w:spacing w:after="0" w:line="240" w:lineRule="auto"/>
        <w:rPr>
          <w:rFonts w:eastAsia="Arial" w:cstheme="minorHAnsi"/>
          <w:sz w:val="12"/>
          <w:szCs w:val="18"/>
          <w:lang w:eastAsia="en-GB"/>
        </w:rPr>
      </w:pPr>
      <w:r w:rsidRPr="00FC798B">
        <w:rPr>
          <w:rFonts w:eastAsia="Arial" w:cstheme="minorHAnsi"/>
          <w:b/>
          <w:noProof/>
          <w:sz w:val="4"/>
          <w:szCs w:val="18"/>
          <w:lang w:val="es-ES" w:eastAsia="es-ES"/>
        </w:rPr>
        <mc:AlternateContent>
          <mc:Choice Requires="wps">
            <w:drawing>
              <wp:anchor distT="0" distB="0" distL="114300" distR="114300" simplePos="0" relativeHeight="251658240" behindDoc="0" locked="0" layoutInCell="1" allowOverlap="1" wp14:anchorId="3E057D2E" wp14:editId="73A026F3">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2" o:spid="_x0000_s1025" style="mso-wrap-distance-bottom:0;mso-wrap-distance-left:9pt;mso-wrap-distance-right:9pt;mso-wrap-distance-top:0;mso-wrap-style:square;position:absolute;visibility:visible;z-index:251659264" from="-56.1pt,5.3pt" to="506.65pt,6.65pt" strokecolor="#c0504d" strokeweight="2pt">
                <v:shadow on="t" color="black" opacity="24903f" origin=",0.5" offset="0,1.57pt"/>
              </v:line>
            </w:pict>
          </mc:Fallback>
        </mc:AlternateContent>
      </w:r>
    </w:p>
    <w:p w14:paraId="44BCB42D" w14:textId="77777777" w:rsidR="004556FB" w:rsidRPr="00FC798B" w:rsidRDefault="004556FB">
      <w:pPr>
        <w:spacing w:after="0" w:line="240" w:lineRule="auto"/>
        <w:rPr>
          <w:rFonts w:eastAsia="Arial" w:cstheme="minorHAnsi"/>
          <w:sz w:val="12"/>
          <w:szCs w:val="18"/>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BA0FF0" w14:paraId="006C3ADE" w14:textId="77777777">
        <w:trPr>
          <w:trHeight w:hRule="exact" w:val="397"/>
        </w:trPr>
        <w:tc>
          <w:tcPr>
            <w:tcW w:w="3345" w:type="dxa"/>
            <w:tcBorders>
              <w:bottom w:val="single" w:sz="4" w:space="0" w:color="auto"/>
            </w:tcBorders>
          </w:tcPr>
          <w:p w14:paraId="1658EE67" w14:textId="77777777" w:rsidR="004556FB" w:rsidRPr="00FC798B" w:rsidRDefault="0004412D">
            <w:pPr>
              <w:spacing w:before="120" w:after="120"/>
              <w:rPr>
                <w:rFonts w:asciiTheme="minorHAnsi" w:hAnsiTheme="minorHAnsi" w:cstheme="minorHAnsi"/>
                <w:sz w:val="12"/>
                <w:szCs w:val="18"/>
              </w:rPr>
            </w:pPr>
            <w:r>
              <w:rPr>
                <w:rFonts w:asciiTheme="minorHAnsi" w:hAnsiTheme="minorHAnsi" w:cstheme="minorHAnsi"/>
                <w:sz w:val="12"/>
                <w:szCs w:val="18"/>
              </w:rPr>
              <w:t xml:space="preserve">Signed for and on behalf of the </w:t>
            </w:r>
            <w:sdt>
              <w:sdtPr>
                <w:alias w:val="Contract Express"/>
                <w:tag w:val="d=if%20CopyrightOwner%20is%20%22Author%22%20then%20%22Author%22%20else%20if%20CopyrightOwner%20is%20%22Rightsholder%22%20then%20%22Rightsholder%22%20else%20if%20CopyrightOwner%20is%20%22Crown%20Government%20Employee%20%28Author%20Signs%29%22%20then%20%22Author%22%20else%20if%20CopyrightOwner%20is%20%22US%20Government%20Employee%20%28Author%20Signs%29%22%20then%20%22Author%22%20else%20if%20CopyrightOwner%20is%20%22US%20Government%20Contractor%22%20then%20%22Contractor%22%20else%20%22Rightsholder%22&amp;r="/>
                <w:id w:val="656659709"/>
              </w:sdtPr>
              <w:sdtEndPr/>
              <w:sdtContent>
                <w:r>
                  <w:rPr>
                    <w:rFonts w:asciiTheme="minorHAnsi" w:hAnsiTheme="minorHAnsi" w:cstheme="minorHAnsi"/>
                    <w:sz w:val="12"/>
                    <w:szCs w:val="18"/>
                  </w:rPr>
                  <w:t>Author</w:t>
                </w:r>
              </w:sdtContent>
            </w:sdt>
          </w:p>
          <w:p w14:paraId="6CBEA6E7" w14:textId="77777777" w:rsidR="004556FB" w:rsidRPr="00FC798B" w:rsidRDefault="0004412D">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6915E2AD" w14:textId="77777777" w:rsidR="004556FB" w:rsidRPr="00FC798B" w:rsidRDefault="004556FB">
            <w:pPr>
              <w:spacing w:before="120" w:after="120"/>
              <w:ind w:left="-993"/>
              <w:rPr>
                <w:rFonts w:asciiTheme="minorHAnsi" w:hAnsiTheme="minorHAnsi" w:cstheme="minorHAnsi"/>
                <w:sz w:val="16"/>
                <w:szCs w:val="16"/>
              </w:rPr>
            </w:pPr>
          </w:p>
        </w:tc>
        <w:tc>
          <w:tcPr>
            <w:tcW w:w="567" w:type="dxa"/>
          </w:tcPr>
          <w:p w14:paraId="07A6034F"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06D995DD" w14:textId="77777777" w:rsidR="004556FB" w:rsidRPr="00FC798B" w:rsidRDefault="0004412D">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6457008C" w14:textId="77777777" w:rsidR="004556FB" w:rsidRPr="00FC798B" w:rsidRDefault="004556FB">
            <w:pPr>
              <w:spacing w:before="120" w:after="120"/>
              <w:rPr>
                <w:rFonts w:asciiTheme="minorHAnsi" w:hAnsiTheme="minorHAnsi" w:cstheme="minorHAnsi"/>
                <w:sz w:val="16"/>
                <w:szCs w:val="16"/>
              </w:rPr>
            </w:pPr>
          </w:p>
        </w:tc>
        <w:tc>
          <w:tcPr>
            <w:tcW w:w="3345" w:type="dxa"/>
            <w:tcBorders>
              <w:bottom w:val="single" w:sz="4" w:space="0" w:color="auto"/>
            </w:tcBorders>
          </w:tcPr>
          <w:p w14:paraId="78BCDCB6" w14:textId="77777777" w:rsidR="004556FB" w:rsidRPr="00FC798B" w:rsidRDefault="0004412D">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BA0FF0" w14:paraId="2C2055CB"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531AF6CB" w14:textId="77777777" w:rsidR="0080389B" w:rsidRPr="00FC798B" w:rsidRDefault="0080389B"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C7AA0AA"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177273AD" w14:textId="77777777" w:rsidR="0080389B" w:rsidRPr="00FC798B" w:rsidRDefault="0004412D"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1CCC6621" w14:textId="77777777" w:rsidR="0080389B" w:rsidRPr="00FC798B" w:rsidRDefault="0080389B"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6876AEE4" w14:textId="77777777" w:rsidR="0080389B" w:rsidRPr="00FC798B" w:rsidRDefault="0004412D"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8814F9" w14:textId="77777777" w:rsidR="004556FB" w:rsidRPr="00FC798B" w:rsidRDefault="004556FB">
      <w:pPr>
        <w:spacing w:after="0" w:line="240" w:lineRule="auto"/>
        <w:rPr>
          <w:rFonts w:eastAsia="Arial" w:cstheme="minorHAnsi"/>
          <w:sz w:val="15"/>
          <w:szCs w:val="15"/>
          <w:lang w:eastAsia="en-GB"/>
        </w:rPr>
      </w:pPr>
    </w:p>
    <w:tbl>
      <w:tblPr>
        <w:tblStyle w:val="Tablaconcuadrcula"/>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BA0FF0" w14:paraId="7C62DF5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299988E" w14:textId="77777777" w:rsidR="004556FB" w:rsidRPr="00584C4C" w:rsidRDefault="0004412D">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697E626A"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0926CC0" w14:textId="77777777" w:rsidR="004556FB" w:rsidRPr="00FC798B" w:rsidRDefault="0004412D">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BA0FF0" w14:paraId="2530464C"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81EBB0F" w14:textId="77777777" w:rsidR="004556FB" w:rsidRPr="00FC798B" w:rsidRDefault="0004412D">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4DFB1FF7" w14:textId="77777777" w:rsidR="004556FB" w:rsidRPr="00FC798B" w:rsidRDefault="004556FB">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360627C3" w14:textId="77777777" w:rsidR="004556FB" w:rsidRPr="00FC798B" w:rsidRDefault="0004412D">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48059F03" w14:textId="77777777" w:rsidR="004556FB" w:rsidRPr="00FC798B" w:rsidRDefault="004556FB">
      <w:pPr>
        <w:spacing w:after="0" w:line="240" w:lineRule="auto"/>
        <w:rPr>
          <w:rFonts w:eastAsia="Arial" w:cstheme="minorHAnsi"/>
          <w:sz w:val="15"/>
          <w:szCs w:val="15"/>
          <w:lang w:eastAsia="en-GB"/>
        </w:rPr>
      </w:pPr>
    </w:p>
    <w:p w14:paraId="1AB201EB" w14:textId="77777777" w:rsidR="004556FB" w:rsidRPr="00FC798B" w:rsidRDefault="004556FB">
      <w:pPr>
        <w:spacing w:after="0" w:line="240" w:lineRule="auto"/>
        <w:rPr>
          <w:rFonts w:eastAsia="Arial" w:cstheme="minorHAnsi"/>
          <w:sz w:val="15"/>
          <w:szCs w:val="15"/>
          <w:lang w:eastAsia="en-GB"/>
        </w:rPr>
      </w:pPr>
    </w:p>
    <w:p w14:paraId="3A006751" w14:textId="77777777" w:rsidR="004556FB" w:rsidRPr="00823E17" w:rsidRDefault="0004412D">
      <w:pPr>
        <w:spacing w:after="0" w:line="240" w:lineRule="auto"/>
        <w:rPr>
          <w:rFonts w:eastAsia="Arial" w:cstheme="minorHAnsi"/>
          <w:sz w:val="15"/>
          <w:szCs w:val="15"/>
          <w:lang w:val="de-DE" w:eastAsia="en-GB"/>
        </w:rPr>
      </w:pPr>
      <w:sdt>
        <w:sdtPr>
          <w:alias w:val="Contract Express"/>
          <w:tag w:val="d=EntitySelect&amp;r="/>
          <w:id w:val="1385755429"/>
        </w:sdtPr>
        <w:sdtEndPr/>
        <w:sdtContent>
          <w:r w:rsidRPr="00823E17">
            <w:rPr>
              <w:rFonts w:eastAsia="Arial" w:cstheme="minorHAnsi"/>
              <w:sz w:val="15"/>
              <w:szCs w:val="15"/>
              <w:lang w:val="de-DE" w:eastAsia="en-GB"/>
            </w:rPr>
            <w:t>Springer Nature Switzerland AG</w:t>
          </w:r>
        </w:sdtContent>
      </w:sdt>
      <w:r w:rsidRPr="00823E17">
        <w:rPr>
          <w:rFonts w:eastAsia="Arial" w:cstheme="minorHAnsi"/>
          <w:sz w:val="15"/>
          <w:szCs w:val="15"/>
          <w:lang w:val="de-DE" w:eastAsia="en-GB"/>
        </w:rPr>
        <w:t xml:space="preserve">, </w:t>
      </w:r>
      <w:sdt>
        <w:sdtPr>
          <w:alias w:val="Contract Express"/>
          <w:tag w:val="d=select%20EntityAddress%20where%20EntityName%20is%20EntitySelect&amp;r="/>
          <w:id w:val="1720135088"/>
        </w:sdtPr>
        <w:sdtEndPr/>
        <w:sdtContent>
          <w:r w:rsidRPr="00823E17">
            <w:rPr>
              <w:rFonts w:eastAsia="Arial" w:cstheme="minorHAnsi"/>
              <w:sz w:val="15"/>
              <w:szCs w:val="15"/>
              <w:lang w:val="de-DE" w:eastAsia="en-GB"/>
            </w:rPr>
            <w:t>Gewerbestrasse 11, 6330 Cham, Switzerland</w:t>
          </w:r>
        </w:sdtContent>
      </w:sdt>
      <w:sdt>
        <w:sdtPr>
          <w:alias w:val="Contract Express"/>
          <w:tag w:val="d=select%20EntityCompanyNumber%20where%20EntityName%20is%20EntitySelect&amp;r="/>
          <w:id w:val="905225936"/>
        </w:sdtPr>
        <w:sdtEndPr/>
        <w:sdtContent/>
      </w:sdt>
    </w:p>
    <w:p w14:paraId="3C886B30" w14:textId="77777777" w:rsidR="004556FB" w:rsidRPr="00FC798B" w:rsidRDefault="0004412D">
      <w:pPr>
        <w:spacing w:after="0" w:line="240" w:lineRule="auto"/>
        <w:rPr>
          <w:rFonts w:eastAsia="Arial" w:cstheme="minorHAnsi"/>
          <w:sz w:val="15"/>
          <w:szCs w:val="15"/>
          <w:lang w:eastAsia="en-GB"/>
        </w:rPr>
      </w:pPr>
      <w:r>
        <w:rPr>
          <w:rFonts w:eastAsia="Arial" w:cstheme="minorHAnsi"/>
          <w:sz w:val="15"/>
          <w:szCs w:val="15"/>
          <w:lang w:eastAsia="en-GB"/>
        </w:rPr>
        <w:t>ER_Book_ProceedingsPaper_LTP_</w:t>
      </w:r>
      <w:sdt>
        <w:sdtPr>
          <w:alias w:val="Contract Express"/>
          <w:tag w:val="d=if%20CopyrightOwner%20is%20%22Author%22%20and%20OpenAccessSelect%20is%20%22Open%20Access%22%20then%20%22OA%22%20else%20if%20CopyrightOwner%20is%20%22Author%22%20and%20OpenAccessSelect%20is%20%22Subscription%22%20then%20%22ST%22%20else%20if%20CopyrightOwner%20is%20%22Crown%20Government%20Employee%20%28Author%20Signs%29%22%20and%20OpenAccessSelect%20is%20%22Open%20Access%22%20then%20%22OA_Crown%22%20else%20if%20CopyrightOwner%20is%20%22Crown%20Government%20Employee%20%28Crown%20Signs%29%22%20and%20OpenAccessSelect%20is%20%22Open%20Access%22%20then%20%22RHOA_Crown%22%20else%20if%20CopyrightOwner%20is%20%22Crown%20Government%20Employee%20%28Author%20Signs%29%22%20and%20OpenAccessSelect%20is%20%22Subscription%22%20then%20%22ST_Crown%22%20else%20if%20CopyrightOwner%20is%20%22Crown%20Government%20Employee%20%28Crown%20Signs%29%22%20and%20OpenAccessSelect%20is%20%22Subscription%22%20then%20%22RH_Crown%22%20else%20if%20CopyrightOwner%20is%20%22US%20Government%20Employee%20%28Author%20Signs%29%22%20and%20OpenAccessSelect%20is%20%22Open%20Access%22%20then%20%22OA_US%20Gov%22%20else%20if%20CopyrightOwner%20is%20%22US%20Government%20Employee%20%28US%20Gov%20Signs%29%22%20and%20OpenAccessSelect%20is%20%22Open%20Access%22%20then%20%22RHOA_US%20Gov%22%20else%20if%20CopyrightOwner%20is%20%22US%20Government%20Employee%20%28Author%20Signs%29%22%20and%20OpenAccessSelect%20is%20%22Subscription%22%20then%20%22ST_US%20Gov%22%20else%20if%20CopyrightOwner%20is%20%22US%20Government%20Employee%20%28US%20Gov%20Signs%29%22%20and%20OpenAccessSelect%20is%20%22Subscription%22%20then%20%22RH_US%20Gov%22%20else%20if%20CopyrightOwner%20is%20%22Rightsholder%22%20and%20OpenAccessSelect%20is%20%22Open%20Access%22%20then%20%22RHOA%22%20else%20if%20CopyrightOwner%20is%20%22Rightsholder%22%20and%20OpenAccessSelect%20is%20%22Subscription%22%20then%20%22RH%22%20else%20if%20CopyrightOwner%20is%20%22US%20Government%20Contractor%22%20and%20OpenAccessSelect%20is%20%22Open%20Access%22%20then%20%22UGC%22%20else%20if%20CopyrightOwner%20is%20%22US%20Government%20Contractor%22%20and%20OpenAccessSelect%20is%20%22Subscription%22%20then%20%22UGCOA%22%20else%20%22ERROR%22&amp;r="/>
          <w:id w:val="1250944700"/>
        </w:sdtPr>
        <w:sdtEndPr/>
        <w:sdtContent>
          <w:r>
            <w:rPr>
              <w:rFonts w:eastAsia="Arial" w:cstheme="minorHAnsi"/>
              <w:sz w:val="15"/>
              <w:szCs w:val="15"/>
              <w:lang w:eastAsia="en-GB"/>
            </w:rPr>
            <w:t>ST</w:t>
          </w:r>
        </w:sdtContent>
      </w:sdt>
      <w:r>
        <w:rPr>
          <w:rFonts w:eastAsia="Arial" w:cstheme="minorHAnsi"/>
          <w:sz w:val="15"/>
          <w:szCs w:val="15"/>
          <w:lang w:eastAsia="en-GB"/>
        </w:rPr>
        <w:t>_v.</w:t>
      </w:r>
      <w:sdt>
        <w:sdtPr>
          <w:alias w:val="Contract Express"/>
          <w:tag w:val="d=db_template_version&amp;r="/>
          <w:id w:val="1403142837"/>
        </w:sdtPr>
        <w:sdtEndPr/>
        <w:sdtContent>
          <w:r>
            <w:rPr>
              <w:rFonts w:eastAsia="Arial" w:cstheme="minorHAnsi"/>
              <w:sz w:val="15"/>
              <w:szCs w:val="15"/>
              <w:lang w:eastAsia="en-GB"/>
            </w:rPr>
            <w:t>2.0.1 (12_2025)</w:t>
          </w:r>
        </w:sdtContent>
      </w:sdt>
    </w:p>
    <w:p w14:paraId="5884E555" w14:textId="77777777" w:rsidR="004556FB" w:rsidRPr="00FC798B" w:rsidRDefault="0004412D">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Edition ID</w:t>
      </w:r>
      <w:r w:rsidR="00A97A91" w:rsidRPr="00FC798B">
        <w:rPr>
          <w:rFonts w:asciiTheme="minorHAnsi" w:hAnsiTheme="minorHAnsi" w:cstheme="minorHAnsi"/>
          <w:sz w:val="16"/>
          <w:szCs w:val="16"/>
        </w:rPr>
        <w:t xml:space="preserve">: </w:t>
      </w:r>
      <w:r w:rsidR="00A97A91" w:rsidRPr="00FC798B">
        <w:rPr>
          <w:rFonts w:asciiTheme="minorHAnsi" w:hAnsiTheme="minorHAnsi" w:cstheme="minorHAnsi"/>
          <w:sz w:val="14"/>
          <w:szCs w:val="18"/>
        </w:rPr>
        <w:fldChar w:fldCharType="begin">
          <w:ffData>
            <w:name w:val="Text6"/>
            <w:enabled/>
            <w:calcOnExit w:val="0"/>
            <w:textInput/>
          </w:ffData>
        </w:fldChar>
      </w:r>
      <w:r w:rsidR="00A97A91" w:rsidRPr="00FC798B">
        <w:rPr>
          <w:rFonts w:asciiTheme="minorHAnsi" w:hAnsiTheme="minorHAnsi" w:cstheme="minorHAnsi"/>
          <w:sz w:val="14"/>
          <w:szCs w:val="18"/>
        </w:rPr>
        <w:instrText xml:space="preserve"> FORMTEXT </w:instrText>
      </w:r>
      <w:r w:rsidR="00A97A91" w:rsidRPr="00FC798B">
        <w:rPr>
          <w:rFonts w:asciiTheme="minorHAnsi" w:hAnsiTheme="minorHAnsi" w:cstheme="minorHAnsi"/>
          <w:sz w:val="14"/>
          <w:szCs w:val="18"/>
        </w:rPr>
      </w:r>
      <w:r w:rsidR="00A97A91" w:rsidRPr="00FC798B">
        <w:rPr>
          <w:rFonts w:asciiTheme="minorHAnsi" w:hAnsiTheme="minorHAnsi" w:cstheme="minorHAnsi"/>
          <w:sz w:val="14"/>
          <w:szCs w:val="18"/>
        </w:rPr>
        <w:fldChar w:fldCharType="separate"/>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noProof/>
          <w:sz w:val="14"/>
          <w:szCs w:val="18"/>
        </w:rPr>
        <w:t> </w:t>
      </w:r>
      <w:r w:rsidR="00A97A91" w:rsidRPr="00FC798B">
        <w:rPr>
          <w:rFonts w:asciiTheme="minorHAnsi" w:hAnsiTheme="minorHAnsi" w:cstheme="minorHAnsi"/>
          <w:sz w:val="14"/>
          <w:szCs w:val="18"/>
        </w:rPr>
        <w:fldChar w:fldCharType="end"/>
      </w:r>
    </w:p>
    <w:p w14:paraId="7D5EBFFF" w14:textId="77777777" w:rsidR="004556FB" w:rsidRPr="00FC798B" w:rsidRDefault="0004412D">
      <w:pPr>
        <w:pStyle w:val="Normal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sz w:val="14"/>
          <w:szCs w:val="18"/>
        </w:rPr>
        <w:fldChar w:fldCharType="end"/>
      </w:r>
    </w:p>
    <w:sectPr w:rsidR="004556FB" w:rsidRPr="00FC798B">
      <w:headerReference w:type="even" r:id="rId18"/>
      <w:headerReference w:type="default" r:id="rId19"/>
      <w:footerReference w:type="even" r:id="rId20"/>
      <w:footerReference w:type="default" r:id="rId21"/>
      <w:headerReference w:type="first" r:id="rId22"/>
      <w:footerReference w:type="first" r:id="rId23"/>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C616A" w14:textId="77777777" w:rsidR="0004412D" w:rsidRDefault="0004412D">
      <w:pPr>
        <w:spacing w:after="0" w:line="240" w:lineRule="auto"/>
      </w:pPr>
      <w:r>
        <w:separator/>
      </w:r>
    </w:p>
  </w:endnote>
  <w:endnote w:type="continuationSeparator" w:id="0">
    <w:p w14:paraId="2014A22E" w14:textId="77777777" w:rsidR="0004412D" w:rsidRDefault="0004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9E3EA" w14:textId="77777777" w:rsidR="004556FB" w:rsidRDefault="004556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714EFE" w14:textId="77777777" w:rsidR="004556FB" w:rsidRDefault="0004412D">
            <w:pPr>
              <w:pStyle w:val="Piedepgina"/>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DA72EF">
              <w:rPr>
                <w:rFonts w:ascii="Calibri" w:hAnsi="Calibri" w:cs="Calibri"/>
                <w:bCs/>
                <w:noProof/>
                <w:sz w:val="12"/>
                <w:szCs w:val="16"/>
              </w:rPr>
              <w:t>1</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DA72EF">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3DF04F8C" w14:textId="77777777" w:rsidR="004556FB" w:rsidRDefault="004556F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19F89" w14:textId="77777777" w:rsidR="004556FB" w:rsidRDefault="004556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25F10" w14:textId="77777777" w:rsidR="0004412D" w:rsidRDefault="0004412D">
      <w:pPr>
        <w:spacing w:after="0" w:line="240" w:lineRule="auto"/>
      </w:pPr>
      <w:r>
        <w:separator/>
      </w:r>
    </w:p>
  </w:footnote>
  <w:footnote w:type="continuationSeparator" w:id="0">
    <w:p w14:paraId="0CCF3958" w14:textId="77777777" w:rsidR="0004412D" w:rsidRDefault="000441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1AE6C" w14:textId="77777777" w:rsidR="004556FB" w:rsidRDefault="004556F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BD1DB" w14:textId="77777777" w:rsidR="004556FB" w:rsidRDefault="004556F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8821E" w14:textId="77777777" w:rsidR="004556FB" w:rsidRDefault="004556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548C2"/>
    <w:multiLevelType w:val="multilevel"/>
    <w:tmpl w:val="12F497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2">
    <w:nsid w:val="3CBD6F32"/>
    <w:multiLevelType w:val="hybridMultilevel"/>
    <w:tmpl w:val="67605F98"/>
    <w:lvl w:ilvl="0" w:tplc="46F8E4A2">
      <w:start w:val="1"/>
      <w:numFmt w:val="decimal"/>
      <w:lvlText w:val="%1."/>
      <w:lvlJc w:val="left"/>
      <w:pPr>
        <w:ind w:left="1287" w:hanging="360"/>
      </w:pPr>
    </w:lvl>
    <w:lvl w:ilvl="1" w:tplc="DAC66DB2">
      <w:start w:val="1"/>
      <w:numFmt w:val="lowerLetter"/>
      <w:lvlText w:val="%2."/>
      <w:lvlJc w:val="left"/>
      <w:pPr>
        <w:ind w:left="2007" w:hanging="360"/>
      </w:pPr>
    </w:lvl>
    <w:lvl w:ilvl="2" w:tplc="B07E88A8" w:tentative="1">
      <w:start w:val="1"/>
      <w:numFmt w:val="lowerRoman"/>
      <w:lvlText w:val="%3."/>
      <w:lvlJc w:val="right"/>
      <w:pPr>
        <w:ind w:left="2727" w:hanging="180"/>
      </w:pPr>
    </w:lvl>
    <w:lvl w:ilvl="3" w:tplc="15D015EE" w:tentative="1">
      <w:start w:val="1"/>
      <w:numFmt w:val="decimal"/>
      <w:lvlText w:val="%4."/>
      <w:lvlJc w:val="left"/>
      <w:pPr>
        <w:ind w:left="3447" w:hanging="360"/>
      </w:pPr>
    </w:lvl>
    <w:lvl w:ilvl="4" w:tplc="8C507DC0" w:tentative="1">
      <w:start w:val="1"/>
      <w:numFmt w:val="lowerLetter"/>
      <w:lvlText w:val="%5."/>
      <w:lvlJc w:val="left"/>
      <w:pPr>
        <w:ind w:left="4167" w:hanging="360"/>
      </w:pPr>
    </w:lvl>
    <w:lvl w:ilvl="5" w:tplc="9724CDD8" w:tentative="1">
      <w:start w:val="1"/>
      <w:numFmt w:val="lowerRoman"/>
      <w:lvlText w:val="%6."/>
      <w:lvlJc w:val="right"/>
      <w:pPr>
        <w:ind w:left="4887" w:hanging="180"/>
      </w:pPr>
    </w:lvl>
    <w:lvl w:ilvl="6" w:tplc="8CD4359A" w:tentative="1">
      <w:start w:val="1"/>
      <w:numFmt w:val="decimal"/>
      <w:lvlText w:val="%7."/>
      <w:lvlJc w:val="left"/>
      <w:pPr>
        <w:ind w:left="5607" w:hanging="360"/>
      </w:pPr>
    </w:lvl>
    <w:lvl w:ilvl="7" w:tplc="C48CEBBE" w:tentative="1">
      <w:start w:val="1"/>
      <w:numFmt w:val="lowerLetter"/>
      <w:lvlText w:val="%8."/>
      <w:lvlJc w:val="left"/>
      <w:pPr>
        <w:ind w:left="6327" w:hanging="360"/>
      </w:pPr>
    </w:lvl>
    <w:lvl w:ilvl="8" w:tplc="5B40F9A0" w:tentative="1">
      <w:start w:val="1"/>
      <w:numFmt w:val="lowerRoman"/>
      <w:lvlText w:val="%9."/>
      <w:lvlJc w:val="right"/>
      <w:pPr>
        <w:ind w:left="7047" w:hanging="180"/>
      </w:pPr>
    </w:lvl>
  </w:abstractNum>
  <w:abstractNum w:abstractNumId="3">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2862E83"/>
    <w:multiLevelType w:val="multilevel"/>
    <w:tmpl w:val="BBC8841C"/>
    <w:lvl w:ilvl="0">
      <w:start w:val="1"/>
      <w:numFmt w:val="decimal"/>
      <w:pStyle w:val="Ttulo1"/>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ocumentProtection w:edit="forms" w:enforcement="1" w:cryptProviderType="rsaAES" w:cryptAlgorithmClass="hash" w:cryptAlgorithmType="typeAny" w:cryptAlgorithmSid="14" w:cryptSpinCount="100000" w:hash="0vUD7Fr/oXGbkOvRKaZOWSpk08iGCsMjRw3qEHKYdWwcV8+s+HgOYNDizMV5NRuc+nCNGbNt2lqhUzBz++pWfw==" w:salt="xAzezyfpHBY598lLAMiX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FF0"/>
    <w:rsid w:val="0004412D"/>
    <w:rsid w:val="000E2AD9"/>
    <w:rsid w:val="00110C63"/>
    <w:rsid w:val="00196DC6"/>
    <w:rsid w:val="001A7529"/>
    <w:rsid w:val="002E0FC6"/>
    <w:rsid w:val="004556FB"/>
    <w:rsid w:val="00462BD5"/>
    <w:rsid w:val="004D01CD"/>
    <w:rsid w:val="00584C4C"/>
    <w:rsid w:val="0080389B"/>
    <w:rsid w:val="00823E17"/>
    <w:rsid w:val="00882FB0"/>
    <w:rsid w:val="009730E4"/>
    <w:rsid w:val="00A97A91"/>
    <w:rsid w:val="00B13976"/>
    <w:rsid w:val="00B8215D"/>
    <w:rsid w:val="00BA0FF0"/>
    <w:rsid w:val="00C354FB"/>
    <w:rsid w:val="00D31A45"/>
    <w:rsid w:val="00D358C2"/>
    <w:rsid w:val="00DA72EF"/>
    <w:rsid w:val="00DD4A01"/>
    <w:rsid w:val="00FC798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customStyle="1" w:styleId="UnresolvedMention">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9730E4"/>
    <w:pPr>
      <w:keepNext/>
      <w:widowControl w:val="0"/>
      <w:numPr>
        <w:numId w:val="1"/>
      </w:numPr>
      <w:spacing w:before="120" w:after="240" w:line="276" w:lineRule="auto"/>
      <w:outlineLvl w:val="0"/>
    </w:pPr>
    <w:rPr>
      <w:rFonts w:eastAsia="Arial" w:cstheme="minorHAnsi"/>
      <w:b/>
      <w:sz w:val="20"/>
      <w:szCs w:val="20"/>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pPr>
      <w:spacing w:after="0" w:line="240" w:lineRule="auto"/>
    </w:pPr>
    <w:rPr>
      <w:rFonts w:ascii="Arial" w:eastAsia="Arial" w:hAnsi="Arial" w:cs="Arial"/>
      <w:sz w:val="20"/>
      <w:szCs w:val="20"/>
      <w:lang w:eastAsia="en-GB"/>
    </w:rPr>
  </w:style>
  <w:style w:type="character" w:customStyle="1" w:styleId="TextocomentarioCar">
    <w:name w:val="Texto comentario Car"/>
    <w:basedOn w:val="Fuentedeprrafopredeter"/>
    <w:link w:val="Textocomentario"/>
    <w:uiPriority w:val="99"/>
    <w:semiHidden/>
    <w:rPr>
      <w:rFonts w:ascii="Arial" w:eastAsia="Arial" w:hAnsi="Arial" w:cs="Arial"/>
      <w:sz w:val="20"/>
      <w:szCs w:val="20"/>
      <w:lang w:eastAsia="en-GB"/>
    </w:rPr>
  </w:style>
  <w:style w:type="character" w:styleId="Refdecomentario">
    <w:name w:val="annotation reference"/>
    <w:basedOn w:val="Fuentedeprrafopredeter"/>
    <w:uiPriority w:val="99"/>
    <w:semiHidden/>
    <w:unhideWhenUsed/>
    <w:rPr>
      <w:sz w:val="16"/>
      <w:szCs w:val="16"/>
    </w:rPr>
  </w:style>
  <w:style w:type="table" w:styleId="Tablaconcuadrcula">
    <w:name w:val="Table Grid"/>
    <w:basedOn w:val="Tablanormal"/>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cabezadoCar">
    <w:name w:val="Encabezado Car"/>
    <w:basedOn w:val="Fuentedeprrafopredeter"/>
    <w:link w:val="Encabezado"/>
    <w:uiPriority w:val="99"/>
    <w:rPr>
      <w:rFonts w:ascii="Arial" w:eastAsia="Arial" w:hAnsi="Arial" w:cs="Arial"/>
      <w:lang w:eastAsia="en-GB"/>
    </w:rPr>
  </w:style>
  <w:style w:type="paragraph" w:styleId="Piedepgina">
    <w:name w:val="footer"/>
    <w:basedOn w:val="Normal"/>
    <w:link w:val="Piedepgina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epginaCar">
    <w:name w:val="Pie de página Car"/>
    <w:basedOn w:val="Fuentedeprrafopredeter"/>
    <w:link w:val="Piedepgina"/>
    <w:uiPriority w:val="99"/>
    <w:rPr>
      <w:rFonts w:ascii="Arial" w:eastAsia="Arial" w:hAnsi="Arial" w:cs="Arial"/>
      <w:lang w:eastAsia="en-GB"/>
    </w:rPr>
  </w:style>
  <w:style w:type="table" w:customStyle="1" w:styleId="TableGrid1">
    <w:name w:val="Table Grid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character" w:styleId="Textodelmarcadordeposicin">
    <w:name w:val="Placeholder Text"/>
    <w:basedOn w:val="Fuentedeprrafopredeter"/>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rrafodelista">
    <w:name w:val="List Paragraph"/>
    <w:basedOn w:val="Normal"/>
    <w:uiPriority w:val="34"/>
    <w:qFormat/>
    <w:pPr>
      <w:ind w:left="720"/>
      <w:contextualSpacing/>
    </w:pPr>
  </w:style>
  <w:style w:type="paragraph" w:styleId="Asuntodelcomentario">
    <w:name w:val="annotation subject"/>
    <w:basedOn w:val="Textocomentario"/>
    <w:next w:val="Textocomentario"/>
    <w:link w:val="AsuntodelcomentarioCar"/>
    <w:uiPriority w:val="99"/>
    <w:semiHidden/>
    <w:unhideWhenUsed/>
    <w:pPr>
      <w:spacing w:after="160"/>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Pr>
      <w:rFonts w:ascii="Arial" w:eastAsia="Arial" w:hAnsi="Arial" w:cs="Arial"/>
      <w:b/>
      <w:bCs/>
      <w:sz w:val="20"/>
      <w:szCs w:val="20"/>
      <w:lang w:eastAsia="en-GB"/>
    </w:rPr>
  </w:style>
  <w:style w:type="paragraph" w:styleId="Revisin">
    <w:name w:val="Revision"/>
    <w:hidden/>
    <w:uiPriority w:val="99"/>
    <w:semiHidden/>
    <w:pPr>
      <w:spacing w:after="0" w:line="240" w:lineRule="auto"/>
    </w:pPr>
  </w:style>
  <w:style w:type="table" w:customStyle="1" w:styleId="TableGrid2">
    <w:name w:val="Table Grid2"/>
    <w:basedOn w:val="Tablanormal"/>
    <w:next w:val="Tablaconcuadrcula"/>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character" w:customStyle="1" w:styleId="UnresolvedMention1">
    <w:name w:val="Unresolved Mention1"/>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Pr>
      <w:color w:val="954F72" w:themeColor="followedHyperlink"/>
      <w:u w:val="single"/>
    </w:rPr>
  </w:style>
  <w:style w:type="character" w:customStyle="1" w:styleId="UnresolvedMention">
    <w:name w:val="Unresolved Mention"/>
    <w:basedOn w:val="Fuentedeprrafopredeter"/>
    <w:uiPriority w:val="99"/>
    <w:semiHidden/>
    <w:unhideWhenUsed/>
    <w:rsid w:val="00882FB0"/>
    <w:rPr>
      <w:color w:val="605E5C"/>
      <w:shd w:val="clear" w:color="auto" w:fill="E1DFDD"/>
    </w:rPr>
  </w:style>
  <w:style w:type="paragraph" w:styleId="Ttulo">
    <w:name w:val="Title"/>
    <w:basedOn w:val="Normal"/>
    <w:next w:val="Normal"/>
    <w:link w:val="TtuloCar"/>
    <w:uiPriority w:val="10"/>
    <w:qFormat/>
    <w:rsid w:val="009730E4"/>
    <w:pPr>
      <w:spacing w:after="0" w:line="240" w:lineRule="auto"/>
    </w:pPr>
    <w:rPr>
      <w:rFonts w:eastAsia="Calibri" w:cstheme="minorHAnsi"/>
      <w:b/>
      <w:iCs/>
      <w:sz w:val="28"/>
    </w:rPr>
  </w:style>
  <w:style w:type="character" w:customStyle="1" w:styleId="TtuloCar">
    <w:name w:val="Título Car"/>
    <w:basedOn w:val="Fuentedeprrafopredeter"/>
    <w:link w:val="Ttulo"/>
    <w:uiPriority w:val="10"/>
    <w:rsid w:val="009730E4"/>
    <w:rPr>
      <w:rFonts w:eastAsia="Calibri" w:cstheme="minorHAnsi"/>
      <w:b/>
      <w:iCs/>
      <w:sz w:val="28"/>
    </w:rPr>
  </w:style>
  <w:style w:type="character" w:customStyle="1" w:styleId="Ttulo1Car">
    <w:name w:val="Título 1 Car"/>
    <w:basedOn w:val="Fuentedeprrafopredeter"/>
    <w:link w:val="Ttulo1"/>
    <w:uiPriority w:val="9"/>
    <w:rsid w:val="009730E4"/>
    <w:rPr>
      <w:rFonts w:eastAsia="Arial" w:cstheme="minorHAnsi"/>
      <w:b/>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www.springernature.com/gp/authors/book-authors-code-of-conduc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springernature.com/gp/open-research/policies/accepted-manuscript-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springernature.com/gp/authors/publish-a-book/step-by-step-conference-proceedings"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9D25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9D25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9D25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9D2532">
          <w:pPr>
            <w:pStyle w:val="75F61420D7214EC6A79537ACAAEFFE02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9D2532">
          <w:pPr>
            <w:pStyle w:val="22A007FA09B0416FAE2AB143EF3D80A9"/>
          </w:pPr>
          <w:r>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01"/>
    <w:rsid w:val="00001880"/>
    <w:rsid w:val="00061128"/>
    <w:rsid w:val="00063877"/>
    <w:rsid w:val="000655D8"/>
    <w:rsid w:val="000C33B6"/>
    <w:rsid w:val="000D0C5E"/>
    <w:rsid w:val="000E7FBA"/>
    <w:rsid w:val="001A74DB"/>
    <w:rsid w:val="001E57AD"/>
    <w:rsid w:val="00265F7E"/>
    <w:rsid w:val="00281C34"/>
    <w:rsid w:val="00295AC9"/>
    <w:rsid w:val="002A1C32"/>
    <w:rsid w:val="00301A37"/>
    <w:rsid w:val="00346DD9"/>
    <w:rsid w:val="003F09B7"/>
    <w:rsid w:val="00430109"/>
    <w:rsid w:val="00433B9B"/>
    <w:rsid w:val="00451B87"/>
    <w:rsid w:val="004565DB"/>
    <w:rsid w:val="00460DDF"/>
    <w:rsid w:val="00490490"/>
    <w:rsid w:val="00495575"/>
    <w:rsid w:val="004A5AA5"/>
    <w:rsid w:val="004B5082"/>
    <w:rsid w:val="004D33E3"/>
    <w:rsid w:val="005130DC"/>
    <w:rsid w:val="00544579"/>
    <w:rsid w:val="00574014"/>
    <w:rsid w:val="005C58A3"/>
    <w:rsid w:val="005D6229"/>
    <w:rsid w:val="005D7494"/>
    <w:rsid w:val="005F118E"/>
    <w:rsid w:val="00660CED"/>
    <w:rsid w:val="006B678E"/>
    <w:rsid w:val="006F125B"/>
    <w:rsid w:val="007A1ED9"/>
    <w:rsid w:val="007A643A"/>
    <w:rsid w:val="007C7009"/>
    <w:rsid w:val="007E2DDC"/>
    <w:rsid w:val="0081740C"/>
    <w:rsid w:val="00836B87"/>
    <w:rsid w:val="008536BE"/>
    <w:rsid w:val="008A4576"/>
    <w:rsid w:val="00955F26"/>
    <w:rsid w:val="00987156"/>
    <w:rsid w:val="009D2532"/>
    <w:rsid w:val="00A060B4"/>
    <w:rsid w:val="00A8697E"/>
    <w:rsid w:val="00AB39E9"/>
    <w:rsid w:val="00B929AF"/>
    <w:rsid w:val="00C367AB"/>
    <w:rsid w:val="00C84F84"/>
    <w:rsid w:val="00C9148A"/>
    <w:rsid w:val="00C924BF"/>
    <w:rsid w:val="00CC066A"/>
    <w:rsid w:val="00D319AF"/>
    <w:rsid w:val="00D31A45"/>
    <w:rsid w:val="00D62CDF"/>
    <w:rsid w:val="00DD4A01"/>
    <w:rsid w:val="00E05723"/>
    <w:rsid w:val="00E42740"/>
    <w:rsid w:val="00E832A6"/>
    <w:rsid w:val="00EA0548"/>
    <w:rsid w:val="00ED7D11"/>
    <w:rsid w:val="00F72056"/>
    <w:rsid w:val="00F76A54"/>
    <w:rsid w:val="00FA6130"/>
    <w:rsid w:val="00FB427B"/>
    <w:rsid w:val="00FF4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9D500BF54B8746A358A6BE99ABCB6D" ma:contentTypeVersion="13" ma:contentTypeDescription="Ein neues Dokument erstellen." ma:contentTypeScope="" ma:versionID="3ee8495147d731b41ad9f8fab98956e2">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a28141ef639345b81da89fc54c01d4d8"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5.xml><?xml version="1.0" encoding="utf-8"?>
<Dictionary xmlns="http://schemas.business-integrity.com/dealbuilder/2006/dictionary" SavedByVersion="10.15.67.1" MinimumVersion="7.2.0.0"/>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D58BB-A77C-4368-A0BC-DEE26B6B6221}">
  <ds:schemaRefs>
    <ds:schemaRef ds:uri="http://schemas.business-integrity.com/dealbuilder/2006/answers"/>
  </ds:schemaRefs>
</ds:datastoreItem>
</file>

<file path=customXml/itemProps2.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3.xml><?xml version="1.0" encoding="utf-8"?>
<ds:datastoreItem xmlns:ds="http://schemas.openxmlformats.org/officeDocument/2006/customXml" ds:itemID="{7CE02D90-CF74-4471-B66A-43288057D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5.xml><?xml version="1.0" encoding="utf-8"?>
<ds:datastoreItem xmlns:ds="http://schemas.openxmlformats.org/officeDocument/2006/customXml" ds:itemID="{DFFFD74E-3A00-4220-AA42-365A8C6F61D0}">
  <ds:schemaRefs>
    <ds:schemaRef ds:uri="http://schemas.business-integrity.com/dealbuilder/2006/dictionary"/>
  </ds:schemaRefs>
</ds:datastoreItem>
</file>

<file path=customXml/itemProps6.xml><?xml version="1.0" encoding="utf-8"?>
<ds:datastoreItem xmlns:ds="http://schemas.openxmlformats.org/officeDocument/2006/customXml" ds:itemID="{04FC70BD-D63D-46FD-B387-A8031E75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2256</Words>
  <Characters>12410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__PPL_ST__EN</vt:lpstr>
    </vt:vector>
  </TitlesOfParts>
  <Company/>
  <LinksUpToDate>false</LinksUpToDate>
  <CharactersWithSpaces>14637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__PPL_ST__EN</dc:title>
  <dc:creator>jm</dc:creator>
  <cp:lastModifiedBy>jm</cp:lastModifiedBy>
  <cp:revision>2</cp:revision>
  <dcterms:created xsi:type="dcterms:W3CDTF">2026-03-26T18:08:00Z</dcterms:created>
  <dcterms:modified xsi:type="dcterms:W3CDTF">2026-03-26T18:08:00Z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db_contract_version">
    <vt:lpwstr>AAAAAAAszvU=</vt:lpwstr>
  </property>
  <property fmtid="{D5CDD505-2E9C-101B-9397-08002B2CF9AE}" pid="4" name="db_document_id">
    <vt:lpwstr>319470</vt:lpwstr>
  </property>
  <property fmtid="{D5CDD505-2E9C-101B-9397-08002B2CF9AE}" pid="5" name="DOC_GUID">
    <vt:lpwstr>e563a33a-1bd1-44e1-8001-9a1281a1d300</vt:lpwstr>
  </property>
  <property fmtid="{D5CDD505-2E9C-101B-9397-08002B2CF9AE}" pid="6" name="MediaServiceImageTags">
    <vt:lpwstr>
    </vt:lpwstr>
  </property>
</Properties>
</file>